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45B7F4DE" w:rsidR="00A16D79" w:rsidRDefault="00E9022D" w:rsidP="00AF7153">
      <w:pPr>
        <w:pStyle w:val="BodyText"/>
        <w:spacing w:line="276" w:lineRule="auto"/>
        <w:ind w:firstLine="0"/>
        <w:rPr>
          <w:rStyle w:val="3ArticleTitleStyleChar"/>
          <w:sz w:val="24"/>
          <w:szCs w:val="24"/>
        </w:rPr>
      </w:pPr>
      <w:r>
        <w:rPr>
          <w:noProof/>
        </w:rPr>
        <w:drawing>
          <wp:anchor distT="0" distB="0" distL="114300" distR="114300" simplePos="0" relativeHeight="251669504" behindDoc="0" locked="0" layoutInCell="1" allowOverlap="1" wp14:anchorId="55865421" wp14:editId="22C8388E">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58240" behindDoc="0" locked="0" layoutInCell="1" allowOverlap="1" wp14:anchorId="150D3500" wp14:editId="2A27825F">
                <wp:simplePos x="0" y="0"/>
                <wp:positionH relativeFrom="page">
                  <wp:posOffset>457200</wp:posOffset>
                </wp:positionH>
                <wp:positionV relativeFrom="page">
                  <wp:posOffset>742950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3747D848" w:rsidR="00AF7153" w:rsidRPr="00AF7153" w:rsidRDefault="005830AD" w:rsidP="00AF7153">
                            <w:pPr>
                              <w:pStyle w:val="1HeadlineStyle"/>
                              <w:spacing w:after="60"/>
                            </w:pPr>
                            <w:bookmarkStart w:id="0" w:name="_Hlk34137006"/>
                            <w:bookmarkStart w:id="1"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8.5pt;width:374.2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" filled="f" stroked="f">
                <v:textbox inset="0,0,0,0">
                  <w:txbxContent>
                    <w:p w14:paraId="5AE88930" w14:textId="3747D848" w:rsidR="00AF7153" w:rsidRPr="00AF7153" w:rsidRDefault="005830AD" w:rsidP="00AF7153">
                      <w:pPr>
                        <w:pStyle w:val="1HeadlineStyle"/>
                        <w:spacing w:after="60"/>
                      </w:pPr>
                      <w:bookmarkStart w:id="2" w:name="_Hlk34137006"/>
                      <w:bookmarkStart w:id="3"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2"/>
                      <w:bookmarkEnd w:id="3"/>
                    </w:p>
                  </w:txbxContent>
                </v:textbox>
                <w10:wrap type="tight" anchorx="page" anchory="page"/>
              </v:shape>
            </w:pict>
          </mc:Fallback>
        </mc:AlternateContent>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2018B375" w:rsidR="005830AD" w:rsidRPr="00AF7153" w:rsidRDefault="00F232E4" w:rsidP="005830AD">
                            <w:pPr>
                              <w:pStyle w:val="2SubheadStyle"/>
                              <w:rPr>
                                <w:szCs w:val="44"/>
                              </w:rPr>
                            </w:pPr>
                            <w:r>
                              <w:t xml:space="preserve">Surge Staffing: Rapid </w:t>
                            </w:r>
                            <w:r w:rsidR="00237C9C">
                              <w:t>Red</w:t>
                            </w:r>
                            <w:r>
                              <w:t>eployment Onboarding Manual</w:t>
                            </w:r>
                            <w:r w:rsidR="00824DEB">
                              <w:t xml:space="preserve"> for RNs and Staff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" filled="f" stroked="f">
                <v:textbox inset="0,0,0,0">
                  <w:txbxContent>
                    <w:p w14:paraId="3F14FD4D" w14:textId="2018B375" w:rsidR="005830AD" w:rsidRPr="00AF7153" w:rsidRDefault="00F232E4" w:rsidP="005830AD">
                      <w:pPr>
                        <w:pStyle w:val="2SubheadStyle"/>
                        <w:rPr>
                          <w:szCs w:val="44"/>
                        </w:rPr>
                      </w:pPr>
                      <w:r>
                        <w:t xml:space="preserve">Surge Staffing: Rapid </w:t>
                      </w:r>
                      <w:r w:rsidR="00237C9C">
                        <w:t>Red</w:t>
                      </w:r>
                      <w:r>
                        <w:t>eployment Onboarding Manual</w:t>
                      </w:r>
                      <w:r w:rsidR="00824DEB">
                        <w:t xml:space="preserve"> for RNs and Staff</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5EAE35D2">
        <w:trPr>
          <w:cantSplit/>
          <w:trHeight w:val="298"/>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vAlign w:val="center"/>
          </w:tcPr>
          <w:p w14:paraId="517BDA8B" w14:textId="23CB0EF6" w:rsidR="005830AD" w:rsidRPr="005830AD" w:rsidRDefault="005830AD" w:rsidP="5EAE35D2">
            <w:pPr>
              <w:tabs>
                <w:tab w:val="center" w:pos="4680"/>
                <w:tab w:val="right" w:pos="9360"/>
              </w:tabs>
              <w:spacing w:before="100" w:beforeAutospacing="1" w:after="100" w:afterAutospacing="1"/>
              <w:rPr>
                <w:rFonts w:ascii="Arial" w:eastAsia="Calibri" w:hAnsi="Arial" w:cs="Arial"/>
                <w:b/>
                <w:bCs/>
                <w:sz w:val="20"/>
                <w:szCs w:val="20"/>
              </w:rPr>
            </w:pPr>
            <w:r w:rsidRPr="5EAE35D2">
              <w:rPr>
                <w:rFonts w:ascii="Arial" w:eastAsia="Calibri" w:hAnsi="Arial" w:cs="Arial"/>
                <w:b/>
                <w:bCs/>
                <w:sz w:val="20"/>
                <w:szCs w:val="20"/>
              </w:rPr>
              <w:t>Audience:</w:t>
            </w:r>
            <w:r w:rsidR="00696E19">
              <w:rPr>
                <w:rFonts w:ascii="Arial" w:eastAsia="Calibri" w:hAnsi="Arial" w:cs="Arial"/>
                <w:b/>
                <w:bCs/>
                <w:sz w:val="20"/>
                <w:szCs w:val="20"/>
              </w:rPr>
              <w:t xml:space="preserve"> </w:t>
            </w:r>
            <w:r w:rsidR="76D7C9D8" w:rsidRPr="5EAE35D2">
              <w:rPr>
                <w:rFonts w:ascii="Arial" w:eastAsia="Calibri" w:hAnsi="Arial" w:cs="Arial"/>
                <w:sz w:val="20"/>
                <w:szCs w:val="20"/>
              </w:rPr>
              <w:t>Colleagues</w:t>
            </w:r>
          </w:p>
        </w:tc>
      </w:tr>
      <w:tr w:rsidR="005830AD" w:rsidRPr="005830AD" w14:paraId="22EB8C95" w14:textId="77777777" w:rsidTr="5EAE35D2">
        <w:tblPrEx>
          <w:tblLook w:val="04A0" w:firstRow="1" w:lastRow="0" w:firstColumn="1" w:lastColumn="0" w:noHBand="0" w:noVBand="1"/>
        </w:tblPrEx>
        <w:trPr>
          <w:cantSplit/>
          <w:trHeight w:val="291"/>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hideMark/>
          </w:tcPr>
          <w:p w14:paraId="099E8F49" w14:textId="7C856044"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E85978">
              <w:rPr>
                <w:rFonts w:ascii="Arial" w:eastAsia="Calibri" w:hAnsi="Arial" w:cs="Arial"/>
                <w:sz w:val="20"/>
                <w:szCs w:val="22"/>
              </w:rPr>
              <w:t>3</w:t>
            </w:r>
            <w:r w:rsidRPr="005830AD">
              <w:rPr>
                <w:rFonts w:ascii="Arial" w:eastAsia="Calibri" w:hAnsi="Arial" w:cs="Arial"/>
                <w:sz w:val="20"/>
                <w:szCs w:val="22"/>
              </w:rPr>
              <w:t>/</w:t>
            </w:r>
            <w:r w:rsidR="00F232E4">
              <w:rPr>
                <w:rFonts w:ascii="Arial" w:eastAsia="Calibri" w:hAnsi="Arial" w:cs="Arial"/>
                <w:sz w:val="20"/>
                <w:szCs w:val="22"/>
              </w:rPr>
              <w:t>2</w:t>
            </w:r>
            <w:r w:rsidR="00C311E1">
              <w:rPr>
                <w:rFonts w:ascii="Arial" w:eastAsia="Calibri" w:hAnsi="Arial" w:cs="Arial"/>
                <w:sz w:val="20"/>
                <w:szCs w:val="22"/>
              </w:rPr>
              <w:t>4</w:t>
            </w:r>
            <w:r w:rsidRPr="005830AD">
              <w:rPr>
                <w:rFonts w:ascii="Arial" w:eastAsia="Calibri" w:hAnsi="Arial" w:cs="Arial"/>
                <w:sz w:val="20"/>
                <w:szCs w:val="22"/>
              </w:rPr>
              <w:t>/</w:t>
            </w:r>
            <w:r w:rsidR="00E85978">
              <w:rPr>
                <w:rFonts w:ascii="Arial" w:eastAsia="Calibri" w:hAnsi="Arial" w:cs="Arial"/>
                <w:sz w:val="20"/>
                <w:szCs w:val="22"/>
              </w:rPr>
              <w:t>202</w:t>
            </w:r>
            <w:r w:rsidRPr="005830AD">
              <w:rPr>
                <w:rFonts w:ascii="Arial" w:eastAsia="Calibri" w:hAnsi="Arial" w:cs="Arial"/>
                <w:sz w:val="20"/>
                <w:szCs w:val="22"/>
              </w:rPr>
              <w:t>0</w:t>
            </w:r>
          </w:p>
        </w:tc>
      </w:tr>
      <w:tr w:rsidR="005830AD" w:rsidRPr="005830AD" w14:paraId="724DDF49" w14:textId="77777777" w:rsidTr="5EAE35D2">
        <w:tblPrEx>
          <w:tblLook w:val="04A0" w:firstRow="1" w:lastRow="0" w:firstColumn="1" w:lastColumn="0" w:noHBand="0" w:noVBand="1"/>
        </w:tblPrEx>
        <w:trPr>
          <w:cantSplit/>
          <w:trHeight w:val="291"/>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tcPr>
          <w:p w14:paraId="417CF849" w14:textId="4732C643"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Version #</w:t>
            </w:r>
            <w:r w:rsidR="00696E19">
              <w:rPr>
                <w:rFonts w:ascii="Arial" w:eastAsia="Calibri" w:hAnsi="Arial" w:cs="Arial"/>
                <w:sz w:val="20"/>
                <w:szCs w:val="22"/>
              </w:rPr>
              <w:t>1A</w:t>
            </w:r>
          </w:p>
        </w:tc>
      </w:tr>
    </w:tbl>
    <w:p w14:paraId="20F67DF3" w14:textId="77777777" w:rsidR="00832CC8" w:rsidRPr="008D7A9E" w:rsidRDefault="00832CC8" w:rsidP="00E9022D">
      <w:pPr>
        <w:pStyle w:val="3ArticleTitleStyle"/>
        <w:rPr>
          <w:rStyle w:val="3ArticleTitleStyleChar"/>
          <w:sz w:val="8"/>
          <w:szCs w:val="24"/>
        </w:rPr>
      </w:pPr>
    </w:p>
    <w:tbl>
      <w:tblPr>
        <w:tblStyle w:val="TableGrid"/>
        <w:tblW w:w="10980" w:type="dxa"/>
        <w:tblBorders>
          <w:top w:val="single" w:sz="4" w:space="0" w:color="78BC3D"/>
          <w:left w:val="single" w:sz="4" w:space="0" w:color="78BC3D"/>
          <w:bottom w:val="single" w:sz="4" w:space="0" w:color="78BC3D"/>
          <w:right w:val="single" w:sz="4" w:space="0" w:color="78BC3D"/>
          <w:insideH w:val="single" w:sz="4" w:space="0" w:color="78BC3D"/>
          <w:insideV w:val="single" w:sz="4" w:space="0" w:color="78BC3D"/>
        </w:tblBorders>
        <w:tblLayout w:type="fixed"/>
        <w:tblCellMar>
          <w:top w:w="29" w:type="dxa"/>
          <w:left w:w="115" w:type="dxa"/>
          <w:bottom w:w="29" w:type="dxa"/>
          <w:right w:w="115" w:type="dxa"/>
        </w:tblCellMar>
        <w:tblLook w:val="04A0" w:firstRow="1" w:lastRow="0" w:firstColumn="1" w:lastColumn="0" w:noHBand="0" w:noVBand="1"/>
      </w:tblPr>
      <w:tblGrid>
        <w:gridCol w:w="10980"/>
      </w:tblGrid>
      <w:tr w:rsidR="00012B08" w:rsidRPr="00365D8B" w14:paraId="0B585346" w14:textId="77777777" w:rsidTr="00321801">
        <w:trPr>
          <w:trHeight w:val="530"/>
          <w:tblHeader/>
        </w:trPr>
        <w:tc>
          <w:tcPr>
            <w:tcW w:w="10980" w:type="dxa"/>
            <w:tcBorders>
              <w:top w:val="single" w:sz="4" w:space="0" w:color="702082"/>
              <w:left w:val="single" w:sz="4" w:space="0" w:color="702082"/>
              <w:bottom w:val="nil"/>
              <w:right w:val="single" w:sz="4" w:space="0" w:color="702082"/>
            </w:tcBorders>
            <w:shd w:val="clear" w:color="auto" w:fill="702082"/>
            <w:vAlign w:val="center"/>
          </w:tcPr>
          <w:p w14:paraId="3BC839A5" w14:textId="782584BE" w:rsidR="00012B08" w:rsidRDefault="00FA7745" w:rsidP="00784F96">
            <w:pPr>
              <w:ind w:right="-572"/>
              <w:rPr>
                <w:rFonts w:ascii="Arial" w:hAnsi="Arial" w:cs="Arial"/>
                <w:b/>
                <w:color w:val="FFFFFF" w:themeColor="background1"/>
                <w:sz w:val="20"/>
                <w:szCs w:val="20"/>
              </w:rPr>
            </w:pPr>
            <w:r>
              <w:rPr>
                <w:rFonts w:ascii="Arial" w:hAnsi="Arial" w:cs="Arial"/>
                <w:b/>
                <w:color w:val="FFFFFF" w:themeColor="background1"/>
                <w:sz w:val="20"/>
                <w:szCs w:val="20"/>
              </w:rPr>
              <w:t xml:space="preserve">Rapid </w:t>
            </w:r>
            <w:r w:rsidR="00237C9C">
              <w:rPr>
                <w:rFonts w:ascii="Arial" w:hAnsi="Arial" w:cs="Arial"/>
                <w:b/>
                <w:color w:val="FFFFFF" w:themeColor="background1"/>
                <w:sz w:val="20"/>
                <w:szCs w:val="20"/>
              </w:rPr>
              <w:t>Red</w:t>
            </w:r>
            <w:r>
              <w:rPr>
                <w:rFonts w:ascii="Arial" w:hAnsi="Arial" w:cs="Arial"/>
                <w:b/>
                <w:color w:val="FFFFFF" w:themeColor="background1"/>
                <w:sz w:val="20"/>
                <w:szCs w:val="20"/>
              </w:rPr>
              <w:t>eployment Onboarding Manual</w:t>
            </w:r>
            <w:r w:rsidR="00C311E1">
              <w:rPr>
                <w:rFonts w:ascii="Arial" w:hAnsi="Arial" w:cs="Arial"/>
                <w:b/>
                <w:color w:val="FFFFFF" w:themeColor="background1"/>
                <w:sz w:val="20"/>
                <w:szCs w:val="20"/>
              </w:rPr>
              <w:t xml:space="preserve"> for RNs and Staff</w:t>
            </w:r>
          </w:p>
        </w:tc>
      </w:tr>
      <w:tr w:rsidR="00C02D0A" w:rsidRPr="003A2FA9" w14:paraId="3256C3E5" w14:textId="77777777" w:rsidTr="003F5826">
        <w:trPr>
          <w:trHeight w:val="654"/>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EB4573B" w14:textId="577CE62D" w:rsidR="00C02D0A" w:rsidRPr="00C02D0A" w:rsidRDefault="00C02D0A" w:rsidP="004523C8">
            <w:pPr>
              <w:autoSpaceDE w:val="0"/>
              <w:autoSpaceDN w:val="0"/>
              <w:rPr>
                <w:rFonts w:ascii="Arial" w:hAnsi="Arial" w:cs="Arial"/>
                <w:b/>
                <w:sz w:val="20"/>
              </w:rPr>
            </w:pPr>
          </w:p>
          <w:p w14:paraId="72D25E01" w14:textId="1619F5F3" w:rsidR="003D6243" w:rsidRPr="00832CC8" w:rsidRDefault="003D6243" w:rsidP="003D6243">
            <w:pPr>
              <w:pStyle w:val="Default"/>
              <w:rPr>
                <w:rFonts w:ascii="Arial" w:hAnsi="Arial" w:cs="Arial"/>
              </w:rPr>
            </w:pPr>
            <w:r w:rsidRPr="00832CC8">
              <w:rPr>
                <w:rFonts w:ascii="Arial" w:hAnsi="Arial" w:cs="Arial"/>
              </w:rPr>
              <w:t>On behalf of Trinity Health and</w:t>
            </w:r>
            <w:r w:rsidR="00FA7745" w:rsidRPr="00832CC8">
              <w:rPr>
                <w:rFonts w:ascii="Arial" w:hAnsi="Arial" w:cs="Arial"/>
              </w:rPr>
              <w:t xml:space="preserve"> </w:t>
            </w:r>
            <w:r w:rsidR="00FA7745" w:rsidRPr="00832CC8">
              <w:rPr>
                <w:rFonts w:ascii="Arial" w:hAnsi="Arial" w:cs="Arial"/>
                <w:color w:val="000000" w:themeColor="text1"/>
              </w:rPr>
              <w:fldChar w:fldCharType="begin">
                <w:ffData>
                  <w:name w:val="Text2"/>
                  <w:enabled/>
                  <w:calcOnExit w:val="0"/>
                  <w:textInput>
                    <w:default w:val="insert RHM name"/>
                  </w:textInput>
                </w:ffData>
              </w:fldChar>
            </w:r>
            <w:bookmarkStart w:id="4" w:name="Text2"/>
            <w:r w:rsidR="00FA7745" w:rsidRPr="00832CC8">
              <w:rPr>
                <w:rFonts w:ascii="Arial" w:hAnsi="Arial" w:cs="Arial"/>
                <w:color w:val="000000" w:themeColor="text1"/>
              </w:rPr>
              <w:instrText xml:space="preserve"> FORMTEXT </w:instrText>
            </w:r>
            <w:r w:rsidR="00FA7745" w:rsidRPr="00832CC8">
              <w:rPr>
                <w:rFonts w:ascii="Arial" w:hAnsi="Arial" w:cs="Arial"/>
                <w:color w:val="000000" w:themeColor="text1"/>
              </w:rPr>
            </w:r>
            <w:r w:rsidR="00FA7745" w:rsidRPr="00832CC8">
              <w:rPr>
                <w:rFonts w:ascii="Arial" w:hAnsi="Arial" w:cs="Arial"/>
                <w:color w:val="000000" w:themeColor="text1"/>
              </w:rPr>
              <w:fldChar w:fldCharType="separate"/>
            </w:r>
            <w:r w:rsidR="00FA7745" w:rsidRPr="00832CC8">
              <w:rPr>
                <w:rFonts w:ascii="Arial" w:hAnsi="Arial" w:cs="Arial"/>
                <w:noProof/>
                <w:color w:val="000000" w:themeColor="text1"/>
              </w:rPr>
              <w:t>insert RHM name</w:t>
            </w:r>
            <w:r w:rsidR="00FA7745" w:rsidRPr="00832CC8">
              <w:rPr>
                <w:rFonts w:ascii="Arial" w:hAnsi="Arial" w:cs="Arial"/>
                <w:color w:val="000000" w:themeColor="text1"/>
              </w:rPr>
              <w:fldChar w:fldCharType="end"/>
            </w:r>
            <w:bookmarkEnd w:id="4"/>
            <w:r w:rsidR="00FA7745" w:rsidRPr="00832CC8">
              <w:rPr>
                <w:rFonts w:ascii="Arial" w:hAnsi="Arial" w:cs="Arial"/>
              </w:rPr>
              <w:t xml:space="preserve">. </w:t>
            </w:r>
            <w:r w:rsidRPr="00832CC8">
              <w:rPr>
                <w:rFonts w:ascii="Arial" w:hAnsi="Arial" w:cs="Arial"/>
              </w:rPr>
              <w:t xml:space="preserve">We are pleased that you have chosen to serve here during the COVID-19 pandemic. </w:t>
            </w:r>
          </w:p>
          <w:p w14:paraId="0B6D46E0" w14:textId="77777777" w:rsidR="003D6243" w:rsidRPr="00832CC8" w:rsidRDefault="003D6243" w:rsidP="003D6243">
            <w:pPr>
              <w:pStyle w:val="Default"/>
              <w:rPr>
                <w:rFonts w:ascii="Arial" w:hAnsi="Arial" w:cs="Arial"/>
              </w:rPr>
            </w:pPr>
          </w:p>
          <w:p w14:paraId="7A44B240" w14:textId="526261C3" w:rsidR="003D6243" w:rsidRPr="00832CC8" w:rsidRDefault="003D6243" w:rsidP="003D6243">
            <w:pPr>
              <w:pStyle w:val="Default"/>
              <w:rPr>
                <w:rFonts w:ascii="Arial" w:hAnsi="Arial" w:cs="Arial"/>
                <w:color w:val="auto"/>
              </w:rPr>
            </w:pPr>
            <w:r w:rsidRPr="00832CC8">
              <w:rPr>
                <w:rFonts w:ascii="Arial" w:hAnsi="Arial" w:cs="Arial"/>
              </w:rPr>
              <w:t>As you help us during this time, we want to make sure that both you and our patients are kept safe. Should you have any questions during your stay please reach out t</w:t>
            </w:r>
            <w:r w:rsidR="00FA7745" w:rsidRPr="00832CC8">
              <w:rPr>
                <w:rFonts w:ascii="Arial" w:hAnsi="Arial" w:cs="Arial"/>
              </w:rPr>
              <w:t xml:space="preserve">o </w:t>
            </w:r>
            <w:r w:rsidR="00FA7745" w:rsidRPr="00832CC8">
              <w:rPr>
                <w:rFonts w:ascii="Arial" w:hAnsi="Arial" w:cs="Arial"/>
                <w:color w:val="000000" w:themeColor="text1"/>
              </w:rPr>
              <w:fldChar w:fldCharType="begin">
                <w:ffData>
                  <w:name w:val="Text3"/>
                  <w:enabled/>
                  <w:calcOnExit w:val="0"/>
                  <w:textInput>
                    <w:default w:val="insert contact information of nursing leaders and/or educators"/>
                  </w:textInput>
                </w:ffData>
              </w:fldChar>
            </w:r>
            <w:bookmarkStart w:id="5" w:name="Text3"/>
            <w:r w:rsidR="00FA7745" w:rsidRPr="00832CC8">
              <w:rPr>
                <w:rFonts w:ascii="Arial" w:hAnsi="Arial" w:cs="Arial"/>
                <w:color w:val="000000" w:themeColor="text1"/>
              </w:rPr>
              <w:instrText xml:space="preserve"> FORMTEXT </w:instrText>
            </w:r>
            <w:r w:rsidR="00FA7745" w:rsidRPr="00832CC8">
              <w:rPr>
                <w:rFonts w:ascii="Arial" w:hAnsi="Arial" w:cs="Arial"/>
                <w:color w:val="000000" w:themeColor="text1"/>
              </w:rPr>
            </w:r>
            <w:r w:rsidR="00FA7745" w:rsidRPr="00832CC8">
              <w:rPr>
                <w:rFonts w:ascii="Arial" w:hAnsi="Arial" w:cs="Arial"/>
                <w:color w:val="000000" w:themeColor="text1"/>
              </w:rPr>
              <w:fldChar w:fldCharType="separate"/>
            </w:r>
            <w:r w:rsidR="00FA7745" w:rsidRPr="00832CC8">
              <w:rPr>
                <w:rFonts w:ascii="Arial" w:hAnsi="Arial" w:cs="Arial"/>
                <w:noProof/>
                <w:color w:val="000000" w:themeColor="text1"/>
              </w:rPr>
              <w:t>insert contact information of nursing leaders and/or educators</w:t>
            </w:r>
            <w:r w:rsidR="00FA7745" w:rsidRPr="00832CC8">
              <w:rPr>
                <w:rFonts w:ascii="Arial" w:hAnsi="Arial" w:cs="Arial"/>
                <w:color w:val="000000" w:themeColor="text1"/>
              </w:rPr>
              <w:fldChar w:fldCharType="end"/>
            </w:r>
            <w:bookmarkEnd w:id="5"/>
            <w:r w:rsidR="00FA7745" w:rsidRPr="00832CC8">
              <w:rPr>
                <w:rFonts w:ascii="Arial" w:hAnsi="Arial" w:cs="Arial"/>
              </w:rPr>
              <w:t>.</w:t>
            </w:r>
          </w:p>
          <w:p w14:paraId="6F9B4298" w14:textId="238C4FD7" w:rsidR="00C02D0A" w:rsidRPr="004523C8" w:rsidRDefault="00C02D0A" w:rsidP="00F232E4">
            <w:pPr>
              <w:autoSpaceDE w:val="0"/>
              <w:autoSpaceDN w:val="0"/>
              <w:rPr>
                <w:rFonts w:ascii="Arial" w:hAnsi="Arial" w:cs="Arial"/>
                <w:sz w:val="20"/>
              </w:rPr>
            </w:pPr>
          </w:p>
        </w:tc>
      </w:tr>
      <w:tr w:rsidR="00C02D0A" w:rsidRPr="00365D8B" w14:paraId="7B5528EF" w14:textId="77777777" w:rsidTr="0035331B">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7DC5655" w14:textId="20BC603A" w:rsidR="00D45A6D" w:rsidRPr="00F84743" w:rsidRDefault="00D45A6D" w:rsidP="009165D5">
            <w:pPr>
              <w:autoSpaceDE w:val="0"/>
              <w:autoSpaceDN w:val="0"/>
              <w:rPr>
                <w:rFonts w:ascii="Arial" w:hAnsi="Arial" w:cs="Arial"/>
                <w:b/>
                <w:sz w:val="24"/>
                <w:szCs w:val="24"/>
              </w:rPr>
            </w:pPr>
            <w:r w:rsidRPr="00F84743">
              <w:rPr>
                <w:rFonts w:ascii="Arial" w:hAnsi="Arial" w:cs="Arial"/>
                <w:b/>
                <w:sz w:val="24"/>
                <w:szCs w:val="24"/>
              </w:rPr>
              <w:t>Mission</w:t>
            </w:r>
          </w:p>
          <w:p w14:paraId="5A001A4A" w14:textId="77777777" w:rsidR="00D45A6D" w:rsidRPr="009165D5" w:rsidRDefault="00D45A6D" w:rsidP="009165D5">
            <w:pPr>
              <w:autoSpaceDE w:val="0"/>
              <w:autoSpaceDN w:val="0"/>
              <w:rPr>
                <w:rFonts w:ascii="Arial" w:hAnsi="Arial" w:cs="Arial"/>
                <w:b/>
                <w:sz w:val="20"/>
                <w:szCs w:val="20"/>
              </w:rPr>
            </w:pPr>
          </w:p>
          <w:p w14:paraId="1443F604" w14:textId="53F95EF3" w:rsidR="00D45A6D" w:rsidRPr="009165D5" w:rsidRDefault="00D45A6D" w:rsidP="009165D5">
            <w:pPr>
              <w:pStyle w:val="ListParagraph"/>
              <w:ind w:left="0"/>
              <w:rPr>
                <w:rFonts w:ascii="Arial" w:hAnsi="Arial" w:cs="Arial"/>
                <w:sz w:val="20"/>
                <w:szCs w:val="20"/>
              </w:rPr>
            </w:pPr>
            <w:r w:rsidRPr="009165D5">
              <w:rPr>
                <w:rFonts w:ascii="Arial" w:hAnsi="Arial" w:cs="Arial"/>
                <w:sz w:val="20"/>
                <w:szCs w:val="20"/>
              </w:rPr>
              <w:t>We, Trinity Health, serve together in the spirit of the</w:t>
            </w:r>
            <w:r w:rsidR="009165D5">
              <w:rPr>
                <w:rFonts w:ascii="Arial" w:hAnsi="Arial" w:cs="Arial"/>
                <w:sz w:val="20"/>
                <w:szCs w:val="20"/>
              </w:rPr>
              <w:t xml:space="preserve"> </w:t>
            </w:r>
            <w:r w:rsidRPr="009165D5">
              <w:rPr>
                <w:rFonts w:ascii="Arial" w:hAnsi="Arial" w:cs="Arial"/>
                <w:sz w:val="20"/>
                <w:szCs w:val="20"/>
              </w:rPr>
              <w:t>Gospel as a compassionate and transforming</w:t>
            </w:r>
            <w:r w:rsidR="009165D5">
              <w:rPr>
                <w:rFonts w:ascii="Arial" w:hAnsi="Arial" w:cs="Arial"/>
                <w:sz w:val="20"/>
                <w:szCs w:val="20"/>
              </w:rPr>
              <w:t xml:space="preserve"> </w:t>
            </w:r>
            <w:r w:rsidRPr="009165D5">
              <w:rPr>
                <w:rFonts w:ascii="Arial" w:hAnsi="Arial" w:cs="Arial"/>
                <w:sz w:val="20"/>
                <w:szCs w:val="20"/>
              </w:rPr>
              <w:t>healing presence within our communities.</w:t>
            </w:r>
          </w:p>
          <w:p w14:paraId="76281907" w14:textId="209F3368" w:rsidR="00D45A6D" w:rsidRPr="009B40D0" w:rsidRDefault="00D45A6D" w:rsidP="00F232E4">
            <w:pPr>
              <w:autoSpaceDE w:val="0"/>
              <w:autoSpaceDN w:val="0"/>
              <w:rPr>
                <w:rFonts w:ascii="Arial" w:hAnsi="Arial" w:cs="Arial"/>
                <w:sz w:val="20"/>
                <w:szCs w:val="20"/>
              </w:rPr>
            </w:pPr>
          </w:p>
        </w:tc>
      </w:tr>
      <w:tr w:rsidR="009165D5" w:rsidRPr="00365D8B" w14:paraId="61CFF64F"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09695617" w14:textId="5542881E" w:rsidR="009165D5" w:rsidRPr="00F84743" w:rsidRDefault="009165D5" w:rsidP="009165D5">
            <w:pPr>
              <w:pStyle w:val="ListParagraph"/>
              <w:ind w:left="0"/>
              <w:rPr>
                <w:rFonts w:ascii="Arial" w:hAnsi="Arial" w:cs="Arial"/>
                <w:b/>
                <w:bCs/>
                <w:sz w:val="24"/>
                <w:szCs w:val="24"/>
              </w:rPr>
            </w:pPr>
            <w:r w:rsidRPr="00F84743">
              <w:rPr>
                <w:rFonts w:ascii="Arial" w:hAnsi="Arial" w:cs="Arial"/>
                <w:b/>
                <w:bCs/>
                <w:sz w:val="24"/>
                <w:szCs w:val="24"/>
              </w:rPr>
              <w:t>Vision</w:t>
            </w:r>
          </w:p>
          <w:p w14:paraId="746CC18F" w14:textId="77777777" w:rsidR="009165D5" w:rsidRDefault="009165D5" w:rsidP="009165D5">
            <w:pPr>
              <w:pStyle w:val="ListParagraph"/>
              <w:ind w:left="0"/>
              <w:rPr>
                <w:rFonts w:ascii="Arial" w:hAnsi="Arial" w:cs="Arial"/>
                <w:sz w:val="20"/>
                <w:szCs w:val="20"/>
              </w:rPr>
            </w:pPr>
          </w:p>
          <w:p w14:paraId="6E44D5EE" w14:textId="75A94980" w:rsidR="009165D5" w:rsidRDefault="009165D5" w:rsidP="009165D5">
            <w:pPr>
              <w:pStyle w:val="ListParagraph"/>
              <w:ind w:left="0"/>
              <w:rPr>
                <w:rFonts w:ascii="Arial" w:hAnsi="Arial" w:cs="Arial"/>
                <w:sz w:val="20"/>
                <w:szCs w:val="20"/>
              </w:rPr>
            </w:pPr>
            <w:r w:rsidRPr="009165D5">
              <w:rPr>
                <w:rFonts w:ascii="Arial" w:hAnsi="Arial" w:cs="Arial"/>
                <w:sz w:val="20"/>
                <w:szCs w:val="20"/>
              </w:rPr>
              <w:t>As a mission-driven innovative health organization, we will become the national leader in improving the health of our communities and each person we serve. We will be the most trusted health partner for life.</w:t>
            </w:r>
            <w:r w:rsidR="006978AA">
              <w:rPr>
                <w:rFonts w:ascii="Arial" w:hAnsi="Arial" w:cs="Arial"/>
                <w:sz w:val="20"/>
                <w:szCs w:val="20"/>
              </w:rPr>
              <w:br/>
            </w:r>
          </w:p>
        </w:tc>
      </w:tr>
      <w:tr w:rsidR="00D45A6D" w:rsidRPr="00365D8B" w14:paraId="154D3283"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AA99B8A" w14:textId="47C0B8DA" w:rsidR="00D45A6D" w:rsidRPr="00F84743" w:rsidRDefault="009165D5" w:rsidP="009165D5">
            <w:pPr>
              <w:pStyle w:val="ListParagraph"/>
              <w:ind w:left="0"/>
              <w:rPr>
                <w:rFonts w:ascii="Arial" w:hAnsi="Arial" w:cs="Arial"/>
                <w:b/>
                <w:bCs/>
                <w:sz w:val="24"/>
                <w:szCs w:val="24"/>
              </w:rPr>
            </w:pPr>
            <w:r w:rsidRPr="00F84743">
              <w:rPr>
                <w:rFonts w:ascii="Arial" w:hAnsi="Arial" w:cs="Arial"/>
                <w:b/>
                <w:bCs/>
                <w:sz w:val="24"/>
                <w:szCs w:val="24"/>
              </w:rPr>
              <w:t>Core Values</w:t>
            </w:r>
          </w:p>
          <w:p w14:paraId="4780541E" w14:textId="2127E355" w:rsidR="009165D5" w:rsidRDefault="009165D5" w:rsidP="009165D5">
            <w:pPr>
              <w:pStyle w:val="ListParagraph"/>
              <w:ind w:left="0"/>
              <w:rPr>
                <w:rFonts w:ascii="Arial" w:hAnsi="Arial" w:cs="Arial"/>
                <w:sz w:val="20"/>
                <w:szCs w:val="20"/>
              </w:rPr>
            </w:pPr>
          </w:p>
          <w:p w14:paraId="2DE5652C"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t>Reverence</w:t>
            </w:r>
          </w:p>
          <w:p w14:paraId="546722F9" w14:textId="77777777" w:rsidR="009165D5" w:rsidRPr="009165D5" w:rsidRDefault="009165D5" w:rsidP="009165D5">
            <w:pPr>
              <w:rPr>
                <w:rFonts w:ascii="Arial" w:hAnsi="Arial" w:cs="Arial"/>
                <w:sz w:val="20"/>
                <w:szCs w:val="20"/>
              </w:rPr>
            </w:pPr>
            <w:r w:rsidRPr="009165D5">
              <w:rPr>
                <w:rFonts w:ascii="Arial" w:hAnsi="Arial" w:cs="Arial"/>
                <w:sz w:val="20"/>
                <w:szCs w:val="20"/>
              </w:rPr>
              <w:t>We honor the sacredness and dignity of every person.</w:t>
            </w:r>
          </w:p>
          <w:p w14:paraId="13B58A12" w14:textId="77777777" w:rsidR="009165D5" w:rsidRPr="009165D5" w:rsidRDefault="009165D5" w:rsidP="009165D5">
            <w:pPr>
              <w:pStyle w:val="ListParagraph"/>
              <w:rPr>
                <w:rFonts w:ascii="Arial" w:hAnsi="Arial" w:cs="Arial"/>
                <w:i/>
                <w:iCs/>
                <w:sz w:val="20"/>
                <w:szCs w:val="20"/>
              </w:rPr>
            </w:pPr>
          </w:p>
          <w:p w14:paraId="367E7F53"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t>Commitment to Those Who are Poor</w:t>
            </w:r>
          </w:p>
          <w:p w14:paraId="2DE76221" w14:textId="77777777" w:rsidR="009165D5" w:rsidRPr="009165D5" w:rsidRDefault="009165D5" w:rsidP="009165D5">
            <w:pPr>
              <w:rPr>
                <w:rFonts w:ascii="Arial" w:hAnsi="Arial" w:cs="Arial"/>
                <w:sz w:val="20"/>
                <w:szCs w:val="20"/>
              </w:rPr>
            </w:pPr>
            <w:r w:rsidRPr="009165D5">
              <w:rPr>
                <w:rFonts w:ascii="Arial" w:hAnsi="Arial" w:cs="Arial"/>
                <w:sz w:val="20"/>
                <w:szCs w:val="20"/>
              </w:rPr>
              <w:t>We stand with and serve those who are poor, especially those most vulnerable.</w:t>
            </w:r>
          </w:p>
          <w:p w14:paraId="20AC50B3" w14:textId="77777777" w:rsidR="009165D5" w:rsidRPr="009165D5" w:rsidRDefault="009165D5" w:rsidP="009165D5">
            <w:pPr>
              <w:pStyle w:val="ListParagraph"/>
              <w:rPr>
                <w:rFonts w:ascii="Arial" w:hAnsi="Arial" w:cs="Arial"/>
                <w:i/>
                <w:iCs/>
                <w:sz w:val="20"/>
                <w:szCs w:val="20"/>
              </w:rPr>
            </w:pPr>
          </w:p>
          <w:p w14:paraId="0DA0AC29"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t>Justice</w:t>
            </w:r>
          </w:p>
          <w:p w14:paraId="67F95F28" w14:textId="77777777" w:rsidR="009165D5" w:rsidRPr="009165D5" w:rsidRDefault="009165D5" w:rsidP="009165D5">
            <w:pPr>
              <w:rPr>
                <w:rFonts w:ascii="Arial" w:hAnsi="Arial" w:cs="Arial"/>
                <w:sz w:val="20"/>
                <w:szCs w:val="20"/>
              </w:rPr>
            </w:pPr>
            <w:r w:rsidRPr="009165D5">
              <w:rPr>
                <w:rFonts w:ascii="Arial" w:hAnsi="Arial" w:cs="Arial"/>
                <w:sz w:val="20"/>
                <w:szCs w:val="20"/>
              </w:rPr>
              <w:t>We foster right relationships to promote the common good, including sustainability of Earth.</w:t>
            </w:r>
          </w:p>
          <w:p w14:paraId="64C47F8F" w14:textId="77777777" w:rsidR="009165D5" w:rsidRPr="009165D5" w:rsidRDefault="009165D5" w:rsidP="009165D5">
            <w:pPr>
              <w:rPr>
                <w:rFonts w:ascii="Arial" w:hAnsi="Arial" w:cs="Arial"/>
                <w:sz w:val="20"/>
                <w:szCs w:val="20"/>
              </w:rPr>
            </w:pPr>
          </w:p>
          <w:p w14:paraId="615E7EB8"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t>Stewardship</w:t>
            </w:r>
          </w:p>
          <w:p w14:paraId="013036A8" w14:textId="77777777" w:rsidR="009165D5" w:rsidRPr="009165D5" w:rsidRDefault="009165D5" w:rsidP="009165D5">
            <w:pPr>
              <w:rPr>
                <w:rFonts w:ascii="Arial" w:hAnsi="Arial" w:cs="Arial"/>
                <w:sz w:val="20"/>
                <w:szCs w:val="20"/>
              </w:rPr>
            </w:pPr>
            <w:r w:rsidRPr="009165D5">
              <w:rPr>
                <w:rFonts w:ascii="Arial" w:hAnsi="Arial" w:cs="Arial"/>
                <w:sz w:val="20"/>
                <w:szCs w:val="20"/>
              </w:rPr>
              <w:t>We honor our heritage and hold ourselves accountable for the human, financial and natural resources entrusted to our care.</w:t>
            </w:r>
          </w:p>
          <w:p w14:paraId="31AD8E65" w14:textId="77777777" w:rsidR="009165D5" w:rsidRPr="009165D5" w:rsidRDefault="009165D5" w:rsidP="009165D5">
            <w:pPr>
              <w:rPr>
                <w:rFonts w:ascii="Arial" w:hAnsi="Arial" w:cs="Arial"/>
                <w:sz w:val="20"/>
                <w:szCs w:val="20"/>
              </w:rPr>
            </w:pPr>
          </w:p>
          <w:p w14:paraId="6A3C777B"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lastRenderedPageBreak/>
              <w:t>Integrity</w:t>
            </w:r>
          </w:p>
          <w:p w14:paraId="2CC09745" w14:textId="77777777" w:rsidR="009165D5" w:rsidRPr="009165D5" w:rsidRDefault="009165D5" w:rsidP="009165D5">
            <w:pPr>
              <w:rPr>
                <w:rFonts w:ascii="Arial" w:hAnsi="Arial" w:cs="Arial"/>
                <w:sz w:val="20"/>
                <w:szCs w:val="20"/>
              </w:rPr>
            </w:pPr>
            <w:r w:rsidRPr="009165D5">
              <w:rPr>
                <w:rFonts w:ascii="Arial" w:hAnsi="Arial" w:cs="Arial"/>
                <w:sz w:val="20"/>
                <w:szCs w:val="20"/>
              </w:rPr>
              <w:t>We are faithful to who we say we are.</w:t>
            </w:r>
          </w:p>
          <w:p w14:paraId="7377EB4F" w14:textId="77777777" w:rsidR="009165D5" w:rsidRPr="009165D5" w:rsidRDefault="009165D5" w:rsidP="009165D5">
            <w:pPr>
              <w:rPr>
                <w:rFonts w:ascii="Arial" w:hAnsi="Arial" w:cs="Arial"/>
                <w:sz w:val="20"/>
                <w:szCs w:val="20"/>
              </w:rPr>
            </w:pPr>
          </w:p>
          <w:p w14:paraId="7C10A42D" w14:textId="77777777" w:rsidR="009165D5" w:rsidRPr="009165D5" w:rsidRDefault="009165D5" w:rsidP="009165D5">
            <w:pPr>
              <w:rPr>
                <w:rFonts w:ascii="Arial" w:hAnsi="Arial" w:cs="Arial"/>
                <w:i/>
                <w:iCs/>
                <w:sz w:val="20"/>
                <w:szCs w:val="20"/>
              </w:rPr>
            </w:pPr>
            <w:r w:rsidRPr="009165D5">
              <w:rPr>
                <w:rFonts w:ascii="Arial" w:hAnsi="Arial" w:cs="Arial"/>
                <w:i/>
                <w:iCs/>
                <w:sz w:val="20"/>
                <w:szCs w:val="20"/>
              </w:rPr>
              <w:t>Safety</w:t>
            </w:r>
          </w:p>
          <w:p w14:paraId="124904F4" w14:textId="30A3195C" w:rsidR="009165D5" w:rsidRDefault="009165D5" w:rsidP="009165D5">
            <w:pPr>
              <w:rPr>
                <w:rFonts w:ascii="Arial" w:hAnsi="Arial" w:cs="Arial"/>
                <w:sz w:val="20"/>
                <w:szCs w:val="20"/>
              </w:rPr>
            </w:pPr>
            <w:r w:rsidRPr="009165D5">
              <w:rPr>
                <w:rFonts w:ascii="Arial" w:hAnsi="Arial" w:cs="Arial"/>
                <w:sz w:val="20"/>
                <w:szCs w:val="20"/>
              </w:rPr>
              <w:t>We embrace a culture that prevents harm and nurtures a healing, safe environment for all.</w:t>
            </w:r>
          </w:p>
          <w:p w14:paraId="4CE8AD4D" w14:textId="4C8F25CA" w:rsidR="009165D5" w:rsidRDefault="009165D5" w:rsidP="009165D5">
            <w:pPr>
              <w:pStyle w:val="ListParagraph"/>
              <w:ind w:left="0"/>
              <w:rPr>
                <w:rFonts w:ascii="Arial" w:hAnsi="Arial" w:cs="Arial"/>
                <w:sz w:val="20"/>
                <w:szCs w:val="20"/>
              </w:rPr>
            </w:pPr>
          </w:p>
        </w:tc>
      </w:tr>
      <w:tr w:rsidR="009165D5" w:rsidRPr="00365D8B" w14:paraId="298F3B34"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CCA8699" w14:textId="77777777" w:rsidR="00832CC8" w:rsidRDefault="00832CC8" w:rsidP="009165D5">
            <w:pPr>
              <w:pStyle w:val="ListParagraph"/>
              <w:ind w:left="0"/>
              <w:rPr>
                <w:rFonts w:ascii="Arial" w:hAnsi="Arial" w:cs="Arial"/>
                <w:color w:val="000000" w:themeColor="text1"/>
                <w:sz w:val="20"/>
                <w:szCs w:val="20"/>
              </w:rPr>
            </w:pPr>
          </w:p>
          <w:p w14:paraId="32D947EA" w14:textId="77777777" w:rsidR="00832CC8" w:rsidRDefault="00832CC8" w:rsidP="009165D5">
            <w:pPr>
              <w:pStyle w:val="ListParagraph"/>
              <w:ind w:left="0"/>
              <w:rPr>
                <w:rFonts w:ascii="Arial" w:hAnsi="Arial" w:cs="Arial"/>
                <w:color w:val="000000" w:themeColor="text1"/>
                <w:sz w:val="20"/>
                <w:szCs w:val="20"/>
              </w:rPr>
            </w:pPr>
          </w:p>
          <w:p w14:paraId="6D67EDF0" w14:textId="309A847C" w:rsidR="009165D5" w:rsidRDefault="00FA7745" w:rsidP="009165D5">
            <w:pPr>
              <w:pStyle w:val="ListParagraph"/>
              <w:ind w:left="0"/>
              <w:rPr>
                <w:rFonts w:ascii="Arial" w:hAnsi="Arial" w:cs="Arial"/>
                <w:color w:val="FF0000"/>
                <w:sz w:val="20"/>
                <w:szCs w:val="20"/>
              </w:rPr>
            </w:pPr>
            <w:r w:rsidRPr="00FA7745">
              <w:rPr>
                <w:rFonts w:ascii="Arial" w:hAnsi="Arial" w:cs="Arial"/>
                <w:color w:val="000000" w:themeColor="text1"/>
                <w:sz w:val="20"/>
                <w:szCs w:val="20"/>
              </w:rPr>
              <w:fldChar w:fldCharType="begin">
                <w:ffData>
                  <w:name w:val="Text1"/>
                  <w:enabled/>
                  <w:calcOnExit w:val="0"/>
                  <w:textInput>
                    <w:default w:val="Insert Site Map"/>
                  </w:textInput>
                </w:ffData>
              </w:fldChar>
            </w:r>
            <w:bookmarkStart w:id="6" w:name="Text1"/>
            <w:r w:rsidRPr="00FA7745">
              <w:rPr>
                <w:rFonts w:ascii="Arial" w:hAnsi="Arial" w:cs="Arial"/>
                <w:color w:val="000000" w:themeColor="text1"/>
                <w:sz w:val="20"/>
                <w:szCs w:val="20"/>
              </w:rPr>
              <w:instrText xml:space="preserve"> FORMTEXT </w:instrText>
            </w:r>
            <w:r w:rsidRPr="00FA7745">
              <w:rPr>
                <w:rFonts w:ascii="Arial" w:hAnsi="Arial" w:cs="Arial"/>
                <w:color w:val="000000" w:themeColor="text1"/>
                <w:sz w:val="20"/>
                <w:szCs w:val="20"/>
              </w:rPr>
            </w:r>
            <w:r w:rsidRPr="00FA7745">
              <w:rPr>
                <w:rFonts w:ascii="Arial" w:hAnsi="Arial" w:cs="Arial"/>
                <w:color w:val="000000" w:themeColor="text1"/>
                <w:sz w:val="20"/>
                <w:szCs w:val="20"/>
              </w:rPr>
              <w:fldChar w:fldCharType="separate"/>
            </w:r>
            <w:r w:rsidRPr="00FA7745">
              <w:rPr>
                <w:rFonts w:ascii="Arial" w:hAnsi="Arial" w:cs="Arial"/>
                <w:noProof/>
                <w:color w:val="000000" w:themeColor="text1"/>
                <w:sz w:val="20"/>
                <w:szCs w:val="20"/>
              </w:rPr>
              <w:t>Insert Site Map</w:t>
            </w:r>
            <w:r w:rsidRPr="00FA7745">
              <w:rPr>
                <w:rFonts w:ascii="Arial" w:hAnsi="Arial" w:cs="Arial"/>
                <w:color w:val="000000" w:themeColor="text1"/>
                <w:sz w:val="20"/>
                <w:szCs w:val="20"/>
              </w:rPr>
              <w:fldChar w:fldCharType="end"/>
            </w:r>
            <w:bookmarkEnd w:id="6"/>
            <w:r>
              <w:rPr>
                <w:rFonts w:ascii="Arial" w:hAnsi="Arial" w:cs="Arial"/>
                <w:color w:val="FF0000"/>
                <w:sz w:val="20"/>
                <w:szCs w:val="20"/>
              </w:rPr>
              <w:t xml:space="preserve">  </w:t>
            </w:r>
          </w:p>
          <w:p w14:paraId="31C5F93C" w14:textId="77777777" w:rsidR="00832CC8" w:rsidRDefault="00832CC8" w:rsidP="009165D5">
            <w:pPr>
              <w:pStyle w:val="ListParagraph"/>
              <w:ind w:left="0"/>
              <w:rPr>
                <w:rFonts w:ascii="Arial" w:hAnsi="Arial" w:cs="Arial"/>
                <w:color w:val="FF0000"/>
                <w:sz w:val="20"/>
                <w:szCs w:val="20"/>
              </w:rPr>
            </w:pPr>
          </w:p>
          <w:p w14:paraId="32B44CDD" w14:textId="77777777" w:rsidR="00832CC8" w:rsidRDefault="00832CC8" w:rsidP="009165D5">
            <w:pPr>
              <w:pStyle w:val="ListParagraph"/>
              <w:ind w:left="0"/>
              <w:rPr>
                <w:rFonts w:ascii="Arial" w:hAnsi="Arial" w:cs="Arial"/>
                <w:color w:val="FF0000"/>
                <w:sz w:val="20"/>
                <w:szCs w:val="20"/>
              </w:rPr>
            </w:pPr>
          </w:p>
          <w:p w14:paraId="4F5C78B3" w14:textId="12F74239" w:rsidR="00832CC8" w:rsidRDefault="00832CC8" w:rsidP="009165D5">
            <w:pPr>
              <w:pStyle w:val="ListParagraph"/>
              <w:ind w:left="0"/>
              <w:rPr>
                <w:rFonts w:ascii="Arial" w:hAnsi="Arial" w:cs="Arial"/>
                <w:sz w:val="20"/>
                <w:szCs w:val="20"/>
              </w:rPr>
            </w:pPr>
          </w:p>
        </w:tc>
      </w:tr>
      <w:tr w:rsidR="009165D5" w:rsidRPr="00365D8B" w14:paraId="15109AE4"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35528F2" w14:textId="40A762DB" w:rsidR="009165D5" w:rsidRPr="00F84743" w:rsidRDefault="00FA7745" w:rsidP="00FA7745">
            <w:pPr>
              <w:pStyle w:val="ListParagraph"/>
              <w:ind w:left="0"/>
              <w:jc w:val="center"/>
              <w:rPr>
                <w:rFonts w:ascii="Arial" w:hAnsi="Arial" w:cs="Arial"/>
                <w:b/>
                <w:bCs/>
                <w:sz w:val="28"/>
                <w:szCs w:val="28"/>
                <w:u w:val="single"/>
              </w:rPr>
            </w:pPr>
            <w:r w:rsidRPr="00F84743">
              <w:rPr>
                <w:rFonts w:ascii="Arial" w:hAnsi="Arial" w:cs="Arial"/>
                <w:b/>
                <w:bCs/>
                <w:sz w:val="28"/>
                <w:szCs w:val="28"/>
                <w:u w:val="single"/>
              </w:rPr>
              <w:t>Code of Conduct for Redeployed Colleagues</w:t>
            </w:r>
          </w:p>
        </w:tc>
      </w:tr>
      <w:tr w:rsidR="009165D5" w:rsidRPr="00365D8B" w14:paraId="7D61E31F"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0F974E0" w14:textId="77777777" w:rsidR="009165D5" w:rsidRPr="00F84743" w:rsidRDefault="00FA7745" w:rsidP="00FA7745">
            <w:pPr>
              <w:spacing w:after="120"/>
              <w:rPr>
                <w:rFonts w:ascii="Arial" w:hAnsi="Arial" w:cs="Arial"/>
                <w:b/>
                <w:bCs/>
                <w:sz w:val="24"/>
                <w:szCs w:val="24"/>
              </w:rPr>
            </w:pPr>
            <w:r w:rsidRPr="00F84743">
              <w:rPr>
                <w:rFonts w:ascii="Arial" w:hAnsi="Arial" w:cs="Arial"/>
                <w:b/>
                <w:bCs/>
                <w:sz w:val="24"/>
                <w:szCs w:val="24"/>
              </w:rPr>
              <w:t>Sense of Ownership</w:t>
            </w:r>
          </w:p>
          <w:p w14:paraId="3F443C31" w14:textId="77777777"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Take pride in this organization as if you own it. Accept the responsibilities of caring for our guests.</w:t>
            </w:r>
          </w:p>
          <w:p w14:paraId="37C5F540" w14:textId="1E26971A"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 xml:space="preserve">Be an ambassador of </w:t>
            </w:r>
            <w:r w:rsidRPr="00FA7745">
              <w:rPr>
                <w:rFonts w:ascii="Arial" w:hAnsi="Arial" w:cs="Arial"/>
                <w:sz w:val="20"/>
                <w:szCs w:val="20"/>
              </w:rPr>
              <w:fldChar w:fldCharType="begin">
                <w:ffData>
                  <w:name w:val="Text4"/>
                  <w:enabled/>
                  <w:calcOnExit w:val="0"/>
                  <w:textInput>
                    <w:default w:val="RHM name"/>
                  </w:textInput>
                </w:ffData>
              </w:fldChar>
            </w:r>
            <w:bookmarkStart w:id="7" w:name="Text4"/>
            <w:r w:rsidRPr="00FA7745">
              <w:rPr>
                <w:rFonts w:ascii="Arial" w:hAnsi="Arial" w:cs="Arial"/>
                <w:sz w:val="20"/>
                <w:szCs w:val="20"/>
              </w:rPr>
              <w:instrText xml:space="preserve"> FORMTEXT </w:instrText>
            </w:r>
            <w:r w:rsidRPr="00FA7745">
              <w:rPr>
                <w:rFonts w:ascii="Arial" w:hAnsi="Arial" w:cs="Arial"/>
                <w:sz w:val="20"/>
                <w:szCs w:val="20"/>
              </w:rPr>
            </w:r>
            <w:r w:rsidRPr="00FA7745">
              <w:rPr>
                <w:rFonts w:ascii="Arial" w:hAnsi="Arial" w:cs="Arial"/>
                <w:sz w:val="20"/>
                <w:szCs w:val="20"/>
              </w:rPr>
              <w:fldChar w:fldCharType="separate"/>
            </w:r>
            <w:r w:rsidRPr="00FA7745">
              <w:rPr>
                <w:rFonts w:ascii="Arial" w:hAnsi="Arial" w:cs="Arial"/>
                <w:noProof/>
                <w:sz w:val="20"/>
                <w:szCs w:val="20"/>
              </w:rPr>
              <w:t>RHM name</w:t>
            </w:r>
            <w:r w:rsidRPr="00FA7745">
              <w:rPr>
                <w:rFonts w:ascii="Arial" w:hAnsi="Arial" w:cs="Arial"/>
                <w:sz w:val="20"/>
                <w:szCs w:val="20"/>
              </w:rPr>
              <w:fldChar w:fldCharType="end"/>
            </w:r>
            <w:bookmarkEnd w:id="7"/>
            <w:r w:rsidRPr="00FA7745">
              <w:rPr>
                <w:rFonts w:ascii="Arial" w:hAnsi="Arial" w:cs="Arial"/>
                <w:sz w:val="20"/>
                <w:szCs w:val="20"/>
              </w:rPr>
              <w:t>.</w:t>
            </w:r>
          </w:p>
          <w:p w14:paraId="405E5CBC" w14:textId="760491D4"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Be a team player. Get involved.</w:t>
            </w:r>
          </w:p>
          <w:p w14:paraId="7F1872E2" w14:textId="77777777"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 xml:space="preserve">Adhere to policies and procedures. </w:t>
            </w:r>
          </w:p>
          <w:p w14:paraId="67FC3917" w14:textId="77777777"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 xml:space="preserve">Live the values of this organization. </w:t>
            </w:r>
          </w:p>
          <w:p w14:paraId="52272443" w14:textId="77777777" w:rsidR="00FA7745" w:rsidRP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 xml:space="preserve">Do the right thing.  </w:t>
            </w:r>
          </w:p>
          <w:p w14:paraId="6507F57F" w14:textId="42A6F050" w:rsidR="00FA7745" w:rsidRDefault="00FA7745" w:rsidP="00F9754C">
            <w:pPr>
              <w:pStyle w:val="ListParagraph"/>
              <w:numPr>
                <w:ilvl w:val="0"/>
                <w:numId w:val="1"/>
              </w:numPr>
              <w:spacing w:after="120"/>
              <w:contextualSpacing w:val="0"/>
              <w:rPr>
                <w:rFonts w:ascii="Arial" w:hAnsi="Arial" w:cs="Arial"/>
                <w:sz w:val="20"/>
                <w:szCs w:val="20"/>
              </w:rPr>
            </w:pPr>
            <w:r w:rsidRPr="00FA7745">
              <w:rPr>
                <w:rFonts w:ascii="Arial" w:hAnsi="Arial" w:cs="Arial"/>
                <w:sz w:val="20"/>
                <w:szCs w:val="20"/>
              </w:rPr>
              <w:t>Follow chain of command to resolve issues.</w:t>
            </w:r>
          </w:p>
        </w:tc>
      </w:tr>
      <w:tr w:rsidR="00FA7745" w:rsidRPr="00365D8B" w14:paraId="71C22E3B"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122CC90D" w14:textId="3F7E705B" w:rsidR="00662940" w:rsidRPr="00F84743" w:rsidRDefault="00FA7745" w:rsidP="00662940">
            <w:pPr>
              <w:spacing w:after="120"/>
              <w:rPr>
                <w:rFonts w:ascii="Arial" w:hAnsi="Arial" w:cs="Arial"/>
                <w:b/>
                <w:bCs/>
                <w:sz w:val="24"/>
                <w:szCs w:val="24"/>
              </w:rPr>
            </w:pPr>
            <w:r w:rsidRPr="00F84743">
              <w:rPr>
                <w:rFonts w:ascii="Arial" w:hAnsi="Arial" w:cs="Arial"/>
                <w:b/>
                <w:bCs/>
                <w:sz w:val="24"/>
                <w:szCs w:val="24"/>
              </w:rPr>
              <w:t>Attitude</w:t>
            </w:r>
          </w:p>
          <w:p w14:paraId="51D687BD" w14:textId="285B779D" w:rsidR="00FA7745" w:rsidRPr="00FA7745" w:rsidRDefault="00FA7745" w:rsidP="00F9754C">
            <w:pPr>
              <w:pStyle w:val="ListParagraph"/>
              <w:numPr>
                <w:ilvl w:val="0"/>
                <w:numId w:val="2"/>
              </w:numPr>
              <w:spacing w:after="120"/>
              <w:contextualSpacing w:val="0"/>
              <w:rPr>
                <w:rFonts w:ascii="Arial" w:hAnsi="Arial" w:cs="Arial"/>
                <w:sz w:val="20"/>
                <w:szCs w:val="20"/>
              </w:rPr>
            </w:pPr>
            <w:r w:rsidRPr="00FA7745">
              <w:rPr>
                <w:rFonts w:ascii="Arial" w:hAnsi="Arial" w:cs="Arial"/>
                <w:sz w:val="20"/>
                <w:szCs w:val="20"/>
              </w:rPr>
              <w:t>Attitude starts with self. Be positive and optimistic.</w:t>
            </w:r>
          </w:p>
          <w:p w14:paraId="2E224357" w14:textId="77777777" w:rsidR="00FA7745" w:rsidRPr="00FA7745" w:rsidRDefault="00FA7745" w:rsidP="00F9754C">
            <w:pPr>
              <w:pStyle w:val="ListParagraph"/>
              <w:numPr>
                <w:ilvl w:val="0"/>
                <w:numId w:val="2"/>
              </w:numPr>
              <w:spacing w:after="120"/>
              <w:contextualSpacing w:val="0"/>
              <w:rPr>
                <w:rFonts w:ascii="Arial" w:hAnsi="Arial" w:cs="Arial"/>
                <w:sz w:val="20"/>
                <w:szCs w:val="20"/>
              </w:rPr>
            </w:pPr>
            <w:r w:rsidRPr="00FA7745">
              <w:rPr>
                <w:rFonts w:ascii="Arial" w:hAnsi="Arial" w:cs="Arial"/>
                <w:sz w:val="20"/>
                <w:szCs w:val="20"/>
              </w:rPr>
              <w:t>Our job is to serve our customers and provide high quality service with care and courtesy.</w:t>
            </w:r>
          </w:p>
          <w:p w14:paraId="737E26BC" w14:textId="77777777" w:rsidR="00FA7745" w:rsidRPr="00FA7745" w:rsidRDefault="00FA7745" w:rsidP="00F9754C">
            <w:pPr>
              <w:pStyle w:val="ListParagraph"/>
              <w:numPr>
                <w:ilvl w:val="0"/>
                <w:numId w:val="2"/>
              </w:numPr>
              <w:spacing w:after="120"/>
              <w:contextualSpacing w:val="0"/>
              <w:rPr>
                <w:rFonts w:ascii="Arial" w:hAnsi="Arial" w:cs="Arial"/>
                <w:sz w:val="20"/>
                <w:szCs w:val="20"/>
              </w:rPr>
            </w:pPr>
            <w:r w:rsidRPr="00FA7745">
              <w:rPr>
                <w:rFonts w:ascii="Arial" w:hAnsi="Arial" w:cs="Arial"/>
                <w:sz w:val="20"/>
                <w:szCs w:val="20"/>
              </w:rPr>
              <w:t xml:space="preserve">Exceed expectations and anticipate needs. </w:t>
            </w:r>
          </w:p>
          <w:p w14:paraId="49A0FB19" w14:textId="77777777" w:rsidR="00FA7745" w:rsidRPr="00FA7745" w:rsidRDefault="00FA7745" w:rsidP="00F9754C">
            <w:pPr>
              <w:pStyle w:val="ListParagraph"/>
              <w:numPr>
                <w:ilvl w:val="0"/>
                <w:numId w:val="2"/>
              </w:numPr>
              <w:spacing w:after="120"/>
              <w:contextualSpacing w:val="0"/>
              <w:rPr>
                <w:rFonts w:ascii="Arial" w:hAnsi="Arial" w:cs="Arial"/>
                <w:sz w:val="20"/>
                <w:szCs w:val="20"/>
              </w:rPr>
            </w:pPr>
            <w:r w:rsidRPr="00FA7745">
              <w:rPr>
                <w:rFonts w:ascii="Arial" w:hAnsi="Arial" w:cs="Arial"/>
                <w:sz w:val="20"/>
                <w:szCs w:val="20"/>
              </w:rPr>
              <w:t>Acknowledge guests and fellow employees immediately.  Smile and introduce yourself.</w:t>
            </w:r>
          </w:p>
          <w:p w14:paraId="363A32F8" w14:textId="3FCDD136" w:rsidR="00FA7745" w:rsidRDefault="00FA7745" w:rsidP="00F9754C">
            <w:pPr>
              <w:pStyle w:val="ListParagraph"/>
              <w:numPr>
                <w:ilvl w:val="0"/>
                <w:numId w:val="2"/>
              </w:numPr>
              <w:spacing w:after="120"/>
              <w:contextualSpacing w:val="0"/>
              <w:rPr>
                <w:rFonts w:ascii="Arial" w:hAnsi="Arial" w:cs="Arial"/>
                <w:sz w:val="20"/>
                <w:szCs w:val="20"/>
              </w:rPr>
            </w:pPr>
            <w:r w:rsidRPr="00FA7745">
              <w:rPr>
                <w:rFonts w:ascii="Arial" w:hAnsi="Arial" w:cs="Arial"/>
                <w:sz w:val="20"/>
                <w:szCs w:val="20"/>
              </w:rPr>
              <w:t>Have a Can-Do attitude.</w:t>
            </w:r>
          </w:p>
        </w:tc>
      </w:tr>
      <w:tr w:rsidR="00FA7745" w:rsidRPr="00365D8B" w14:paraId="600ED9D2"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FA9441B" w14:textId="77777777" w:rsidR="00FA7745" w:rsidRPr="00F84743" w:rsidRDefault="00FA7745" w:rsidP="009165D5">
            <w:pPr>
              <w:pStyle w:val="ListParagraph"/>
              <w:ind w:left="0"/>
              <w:rPr>
                <w:rFonts w:ascii="Arial" w:hAnsi="Arial" w:cs="Arial"/>
                <w:b/>
                <w:bCs/>
                <w:sz w:val="24"/>
                <w:szCs w:val="24"/>
              </w:rPr>
            </w:pPr>
            <w:r w:rsidRPr="00F84743">
              <w:rPr>
                <w:rFonts w:ascii="Arial" w:hAnsi="Arial" w:cs="Arial"/>
                <w:b/>
                <w:bCs/>
                <w:sz w:val="24"/>
                <w:szCs w:val="24"/>
              </w:rPr>
              <w:t>Appearance/Dress</w:t>
            </w:r>
          </w:p>
          <w:p w14:paraId="527AFA60" w14:textId="77777777" w:rsidR="00FA7745" w:rsidRDefault="00FA7745" w:rsidP="009165D5">
            <w:pPr>
              <w:pStyle w:val="ListParagraph"/>
              <w:ind w:left="0"/>
              <w:rPr>
                <w:rFonts w:ascii="Arial" w:hAnsi="Arial" w:cs="Arial"/>
                <w:sz w:val="20"/>
                <w:szCs w:val="20"/>
              </w:rPr>
            </w:pPr>
          </w:p>
          <w:p w14:paraId="7624B194" w14:textId="77777777" w:rsidR="00FA7745" w:rsidRPr="00FA7745" w:rsidRDefault="00FA7745" w:rsidP="00FA7745">
            <w:pPr>
              <w:rPr>
                <w:rFonts w:ascii="Arial" w:hAnsi="Arial" w:cs="Arial"/>
                <w:sz w:val="20"/>
                <w:szCs w:val="20"/>
              </w:rPr>
            </w:pPr>
            <w:r w:rsidRPr="00FA7745">
              <w:rPr>
                <w:rFonts w:ascii="Arial" w:hAnsi="Arial" w:cs="Arial"/>
                <w:sz w:val="20"/>
                <w:szCs w:val="20"/>
              </w:rPr>
              <w:t xml:space="preserve">A professional clean and neat appearance is an essential element of establishing credibility and trust with our customers. Careful attention to personal hygiene is a primary concern, since we provide direct patient care. </w:t>
            </w:r>
          </w:p>
          <w:p w14:paraId="47C663C6" w14:textId="77777777" w:rsidR="00FA7745" w:rsidRDefault="00FA7745" w:rsidP="00FA7745">
            <w:pPr>
              <w:pStyle w:val="ListParagraph"/>
              <w:ind w:left="0"/>
              <w:rPr>
                <w:rFonts w:ascii="Arial" w:hAnsi="Arial" w:cs="Arial"/>
                <w:sz w:val="20"/>
                <w:szCs w:val="20"/>
              </w:rPr>
            </w:pPr>
          </w:p>
          <w:p w14:paraId="12088FE3" w14:textId="0057EA5B" w:rsidR="00FA7745" w:rsidRPr="00662940" w:rsidRDefault="00FA7745" w:rsidP="00FA7745">
            <w:pPr>
              <w:pStyle w:val="ListParagraph"/>
              <w:ind w:left="0"/>
              <w:rPr>
                <w:rFonts w:ascii="Arial" w:hAnsi="Arial" w:cs="Arial"/>
                <w:sz w:val="20"/>
                <w:szCs w:val="20"/>
              </w:rPr>
            </w:pPr>
            <w:r w:rsidRPr="00662940">
              <w:rPr>
                <w:rFonts w:ascii="Arial" w:hAnsi="Arial" w:cs="Arial"/>
                <w:sz w:val="20"/>
                <w:szCs w:val="20"/>
              </w:rPr>
              <w:t>Please note the following:</w:t>
            </w:r>
          </w:p>
          <w:p w14:paraId="1819F4A5" w14:textId="20EE7E0C" w:rsidR="00FA7745" w:rsidRDefault="00FA7745" w:rsidP="009165D5">
            <w:pPr>
              <w:pStyle w:val="ListParagraph"/>
              <w:ind w:left="0"/>
              <w:rPr>
                <w:rFonts w:ascii="Arial" w:hAnsi="Arial" w:cs="Arial"/>
                <w:sz w:val="20"/>
                <w:szCs w:val="20"/>
              </w:rPr>
            </w:pPr>
          </w:p>
          <w:p w14:paraId="1052009E" w14:textId="77777777"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All colleagues are expected to comply with the dress code of this facility.</w:t>
            </w:r>
          </w:p>
          <w:p w14:paraId="34EE6C6A" w14:textId="77777777"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Name badge must be visible at all times.</w:t>
            </w:r>
          </w:p>
          <w:p w14:paraId="39C1EF22" w14:textId="289F3949"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Hairstyles are to be clean and not interfere with patient care.</w:t>
            </w:r>
            <w:r>
              <w:rPr>
                <w:rFonts w:ascii="Arial" w:hAnsi="Arial" w:cs="Arial"/>
                <w:sz w:val="20"/>
                <w:szCs w:val="20"/>
              </w:rPr>
              <w:t xml:space="preserve"> </w:t>
            </w:r>
            <w:r w:rsidRPr="00FA7745">
              <w:rPr>
                <w:rFonts w:ascii="Arial" w:hAnsi="Arial" w:cs="Arial"/>
                <w:sz w:val="20"/>
                <w:szCs w:val="20"/>
              </w:rPr>
              <w:t>Shoulder length or longer hair must be securely pulled back.</w:t>
            </w:r>
          </w:p>
          <w:p w14:paraId="5FFFAFE9" w14:textId="13639621"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Well-trimmed beards, sideburns and mustaches are acceptable unless using an N95 respirator. If using an N95 respirator, colleague must be clean shaven.</w:t>
            </w:r>
          </w:p>
          <w:p w14:paraId="6F0C5F33" w14:textId="705B860E"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 xml:space="preserve">Fingernails are to be neat, clean, and groomed, at a length no longer than ¼ inch. Artificial nails, bonded coverings are prohibited in patient care areas. No nail </w:t>
            </w:r>
            <w:proofErr w:type="gramStart"/>
            <w:r w:rsidRPr="00FA7745">
              <w:rPr>
                <w:rFonts w:ascii="Arial" w:hAnsi="Arial" w:cs="Arial"/>
                <w:sz w:val="20"/>
                <w:szCs w:val="20"/>
              </w:rPr>
              <w:t>polish</w:t>
            </w:r>
            <w:proofErr w:type="gramEnd"/>
            <w:r w:rsidRPr="00FA7745">
              <w:rPr>
                <w:rFonts w:ascii="Arial" w:hAnsi="Arial" w:cs="Arial"/>
                <w:sz w:val="20"/>
                <w:szCs w:val="20"/>
              </w:rPr>
              <w:t>.</w:t>
            </w:r>
          </w:p>
          <w:p w14:paraId="48AD1466" w14:textId="0C59C83F"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lastRenderedPageBreak/>
              <w:t>Our facilities are “fragrance free.</w:t>
            </w:r>
            <w:r>
              <w:rPr>
                <w:rFonts w:ascii="Arial" w:hAnsi="Arial" w:cs="Arial"/>
                <w:sz w:val="20"/>
                <w:szCs w:val="20"/>
              </w:rPr>
              <w:t>”</w:t>
            </w:r>
            <w:r w:rsidRPr="00FA7745">
              <w:rPr>
                <w:rFonts w:ascii="Arial" w:hAnsi="Arial" w:cs="Arial"/>
                <w:sz w:val="20"/>
                <w:szCs w:val="20"/>
              </w:rPr>
              <w:t xml:space="preserve"> Patient care staff should not wear perfume, cologne, body spray, or heavy aftershave lotion. </w:t>
            </w:r>
          </w:p>
          <w:p w14:paraId="32F4640C" w14:textId="77777777" w:rsidR="00FA7745" w:rsidRPr="00FA7745"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Shoes are to be kept clean with non-skid soles. Shoes with open toes, open heels, holes are not permitted.</w:t>
            </w:r>
          </w:p>
          <w:p w14:paraId="08E584AA" w14:textId="77777777" w:rsidR="00662940" w:rsidRDefault="00FA7745" w:rsidP="00F9754C">
            <w:pPr>
              <w:pStyle w:val="ListParagraph"/>
              <w:numPr>
                <w:ilvl w:val="0"/>
                <w:numId w:val="3"/>
              </w:numPr>
              <w:spacing w:after="120"/>
              <w:contextualSpacing w:val="0"/>
              <w:rPr>
                <w:rFonts w:ascii="Arial" w:hAnsi="Arial" w:cs="Arial"/>
                <w:sz w:val="20"/>
                <w:szCs w:val="20"/>
              </w:rPr>
            </w:pPr>
            <w:r w:rsidRPr="00FA7745">
              <w:rPr>
                <w:rFonts w:ascii="Arial" w:hAnsi="Arial" w:cs="Arial"/>
                <w:sz w:val="20"/>
                <w:szCs w:val="20"/>
              </w:rPr>
              <w:t>Wedding rings, watches, and small earrings are allowed for patient care staff.</w:t>
            </w:r>
          </w:p>
          <w:p w14:paraId="2C9EB83D" w14:textId="2F915652" w:rsidR="00FA7745" w:rsidRPr="006978AA" w:rsidRDefault="00662940" w:rsidP="00F9754C">
            <w:pPr>
              <w:pStyle w:val="ListParagraph"/>
              <w:numPr>
                <w:ilvl w:val="0"/>
                <w:numId w:val="3"/>
              </w:numPr>
              <w:spacing w:after="120"/>
              <w:contextualSpacing w:val="0"/>
              <w:rPr>
                <w:rFonts w:ascii="Arial" w:hAnsi="Arial" w:cs="Arial"/>
                <w:sz w:val="20"/>
                <w:szCs w:val="20"/>
              </w:rPr>
            </w:pPr>
            <w:r w:rsidRPr="00662940">
              <w:rPr>
                <w:rFonts w:ascii="Arial" w:hAnsi="Arial" w:cs="Arial"/>
                <w:sz w:val="20"/>
                <w:szCs w:val="20"/>
              </w:rPr>
              <w:t>No visible piercing is allowed with the exception of ear piercing. Excessive earrings cannot be worn.</w:t>
            </w:r>
          </w:p>
        </w:tc>
      </w:tr>
      <w:tr w:rsidR="00FA7745" w:rsidRPr="00365D8B" w14:paraId="577FAB4C"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3B32AB07" w14:textId="723C8357" w:rsidR="00FA7745" w:rsidRPr="00FE0258" w:rsidRDefault="00662940" w:rsidP="00FE0258">
            <w:pPr>
              <w:spacing w:after="120"/>
              <w:rPr>
                <w:rFonts w:ascii="Arial" w:hAnsi="Arial" w:cs="Arial"/>
                <w:b/>
                <w:bCs/>
              </w:rPr>
            </w:pPr>
            <w:r w:rsidRPr="00FE0258">
              <w:rPr>
                <w:rFonts w:ascii="Arial" w:hAnsi="Arial" w:cs="Arial"/>
                <w:b/>
                <w:bCs/>
              </w:rPr>
              <w:lastRenderedPageBreak/>
              <w:t>Communication</w:t>
            </w:r>
          </w:p>
          <w:p w14:paraId="07FFEB08"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 xml:space="preserve">Listen to guests and make eye contact. </w:t>
            </w:r>
          </w:p>
          <w:p w14:paraId="7FE84D3F"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 xml:space="preserve">Be courteous. </w:t>
            </w:r>
          </w:p>
          <w:p w14:paraId="0DE864B3"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 xml:space="preserve">Do not use jargon.  Keep patient information confidential.  </w:t>
            </w:r>
          </w:p>
          <w:p w14:paraId="276BCF6A"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When someone appears to need directions, escort that person to his or her destination or a volunteer station.</w:t>
            </w:r>
          </w:p>
          <w:p w14:paraId="6E00EBAC"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Know how to operate the telephones in your area.  Provide the correct number before transferring a call. Get the caller’s permission before putting him or her on hold and thank the caller for holding.</w:t>
            </w:r>
          </w:p>
          <w:p w14:paraId="345E2158"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Answer telephone calls within three rings, identify your department and yourself and ask, “How may I help you?”</w:t>
            </w:r>
          </w:p>
          <w:p w14:paraId="34C72914" w14:textId="1A31EA30" w:rsid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Patient care boards (white boards) should be updated at each shift change.</w:t>
            </w:r>
          </w:p>
        </w:tc>
      </w:tr>
      <w:tr w:rsidR="00FA7745" w:rsidRPr="00365D8B" w14:paraId="109F673D"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54072DD" w14:textId="77777777" w:rsidR="00FA7745" w:rsidRPr="00FE0258" w:rsidRDefault="00662940" w:rsidP="00FE0258">
            <w:pPr>
              <w:spacing w:after="120"/>
              <w:rPr>
                <w:rFonts w:ascii="Arial" w:hAnsi="Arial" w:cs="Arial"/>
                <w:b/>
                <w:bCs/>
              </w:rPr>
            </w:pPr>
            <w:r w:rsidRPr="00FE0258">
              <w:rPr>
                <w:rFonts w:ascii="Arial" w:hAnsi="Arial" w:cs="Arial"/>
                <w:b/>
                <w:bCs/>
              </w:rPr>
              <w:t>Call Lights</w:t>
            </w:r>
          </w:p>
          <w:p w14:paraId="3C0D582E" w14:textId="77777777" w:rsidR="00662940" w:rsidRPr="00662940" w:rsidRDefault="00662940" w:rsidP="00F9754C">
            <w:pPr>
              <w:pStyle w:val="ListParagraph"/>
              <w:numPr>
                <w:ilvl w:val="0"/>
                <w:numId w:val="4"/>
              </w:numPr>
              <w:spacing w:after="120"/>
              <w:contextualSpacing w:val="0"/>
              <w:rPr>
                <w:rFonts w:ascii="Arial" w:hAnsi="Arial" w:cs="Arial"/>
                <w:sz w:val="20"/>
                <w:szCs w:val="20"/>
              </w:rPr>
            </w:pPr>
            <w:r w:rsidRPr="00662940">
              <w:rPr>
                <w:rFonts w:ascii="Arial" w:hAnsi="Arial" w:cs="Arial"/>
                <w:sz w:val="20"/>
                <w:szCs w:val="20"/>
              </w:rPr>
              <w:t>Anticipate patients’ needs so they will not have to use their call lights.</w:t>
            </w:r>
          </w:p>
          <w:p w14:paraId="66FCB6FF"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All colleagues are responsible for answering patient call lights.</w:t>
            </w:r>
          </w:p>
          <w:p w14:paraId="0805501F"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Make sure the call light is accessible to all patients, at all times.</w:t>
            </w:r>
          </w:p>
          <w:p w14:paraId="4EDF75ED"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Acknowledge call lights by the fifth ring and respond to requests within three minutes.</w:t>
            </w:r>
          </w:p>
          <w:p w14:paraId="6DBBD591"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 xml:space="preserve">Always address the patient by name.  </w:t>
            </w:r>
          </w:p>
          <w:p w14:paraId="59FD1F06"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 xml:space="preserve">Ensure continuity of care by reporting to relief caregivers before leaving the floor.    </w:t>
            </w:r>
          </w:p>
          <w:p w14:paraId="1695EC85" w14:textId="5E9C130D" w:rsid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 xml:space="preserve">Check on patients before shift change and before going on break.  </w:t>
            </w:r>
          </w:p>
        </w:tc>
      </w:tr>
      <w:tr w:rsidR="00662940" w:rsidRPr="00365D8B" w14:paraId="1AD79A6D"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5252167" w14:textId="77777777" w:rsidR="00662940" w:rsidRPr="00FE0258" w:rsidRDefault="00662940" w:rsidP="00FE0258">
            <w:pPr>
              <w:spacing w:after="120"/>
              <w:rPr>
                <w:rFonts w:ascii="Arial" w:hAnsi="Arial" w:cs="Arial"/>
                <w:b/>
                <w:bCs/>
              </w:rPr>
            </w:pPr>
            <w:r w:rsidRPr="00FE0258">
              <w:rPr>
                <w:rFonts w:ascii="Arial" w:hAnsi="Arial" w:cs="Arial"/>
                <w:b/>
                <w:bCs/>
              </w:rPr>
              <w:t>Elevator Etiquette</w:t>
            </w:r>
          </w:p>
          <w:p w14:paraId="471675F9"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Always smile at fellow passengers; hold the door open for others.</w:t>
            </w:r>
          </w:p>
          <w:p w14:paraId="43B8ACF2"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When transporting patients in wheelchairs, always face them toward the door and exit with care.</w:t>
            </w:r>
          </w:p>
          <w:p w14:paraId="1ECF9170"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Pause before entering an elevator so you do not block anyone’s exit. Step aside or to the back to make room for others.</w:t>
            </w:r>
          </w:p>
          <w:p w14:paraId="1C0B4125" w14:textId="77777777" w:rsidR="00662940" w:rsidRP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Guests are first when entering and exiting.</w:t>
            </w:r>
          </w:p>
          <w:p w14:paraId="79FDDB6B" w14:textId="76CED88B" w:rsidR="00662940" w:rsidRDefault="00662940" w:rsidP="00F9754C">
            <w:pPr>
              <w:pStyle w:val="ListParagraph"/>
              <w:numPr>
                <w:ilvl w:val="0"/>
                <w:numId w:val="5"/>
              </w:numPr>
              <w:spacing w:after="120"/>
              <w:contextualSpacing w:val="0"/>
              <w:rPr>
                <w:rFonts w:ascii="Arial" w:hAnsi="Arial" w:cs="Arial"/>
                <w:sz w:val="20"/>
                <w:szCs w:val="20"/>
              </w:rPr>
            </w:pPr>
            <w:r w:rsidRPr="00662940">
              <w:rPr>
                <w:rFonts w:ascii="Arial" w:hAnsi="Arial" w:cs="Arial"/>
                <w:sz w:val="20"/>
                <w:szCs w:val="20"/>
              </w:rPr>
              <w:t>Colleagues should use staff elevator when transporting patients or specimens.</w:t>
            </w:r>
          </w:p>
        </w:tc>
      </w:tr>
      <w:tr w:rsidR="00662940" w:rsidRPr="00365D8B" w14:paraId="6D7270F7"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1F901A62" w14:textId="77777777" w:rsidR="00662940" w:rsidRPr="00FE0258" w:rsidRDefault="00662940" w:rsidP="00FE0258">
            <w:pPr>
              <w:spacing w:after="120"/>
              <w:rPr>
                <w:rFonts w:ascii="Arial" w:hAnsi="Arial" w:cs="Arial"/>
                <w:b/>
                <w:bCs/>
              </w:rPr>
            </w:pPr>
            <w:r w:rsidRPr="00FE0258">
              <w:rPr>
                <w:rFonts w:ascii="Arial" w:hAnsi="Arial" w:cs="Arial"/>
                <w:b/>
                <w:bCs/>
              </w:rPr>
              <w:t>Privacy</w:t>
            </w:r>
          </w:p>
          <w:p w14:paraId="27BC2AF2" w14:textId="77777777" w:rsidR="00FE0258" w:rsidRPr="00FE0258" w:rsidRDefault="00FE0258" w:rsidP="00F9754C">
            <w:pPr>
              <w:pStyle w:val="ListParagraph"/>
              <w:numPr>
                <w:ilvl w:val="0"/>
                <w:numId w:val="6"/>
              </w:numPr>
              <w:spacing w:after="120"/>
              <w:contextualSpacing w:val="0"/>
              <w:rPr>
                <w:rFonts w:ascii="Arial" w:hAnsi="Arial" w:cs="Arial"/>
                <w:sz w:val="20"/>
                <w:szCs w:val="20"/>
              </w:rPr>
            </w:pPr>
            <w:r w:rsidRPr="00FE0258">
              <w:rPr>
                <w:rFonts w:ascii="Arial" w:hAnsi="Arial" w:cs="Arial"/>
                <w:sz w:val="20"/>
                <w:szCs w:val="20"/>
              </w:rPr>
              <w:t>Be sensitive to the patient’s need for privacy and modesty.</w:t>
            </w:r>
          </w:p>
          <w:p w14:paraId="78C848F9" w14:textId="77777777" w:rsidR="00FE0258" w:rsidRPr="00FE0258" w:rsidRDefault="00FE0258" w:rsidP="00F9754C">
            <w:pPr>
              <w:pStyle w:val="ListParagraph"/>
              <w:numPr>
                <w:ilvl w:val="0"/>
                <w:numId w:val="6"/>
              </w:numPr>
              <w:spacing w:after="120"/>
              <w:contextualSpacing w:val="0"/>
              <w:rPr>
                <w:rFonts w:ascii="Arial" w:hAnsi="Arial" w:cs="Arial"/>
                <w:sz w:val="20"/>
                <w:szCs w:val="20"/>
              </w:rPr>
            </w:pPr>
            <w:r w:rsidRPr="00FE0258">
              <w:rPr>
                <w:rFonts w:ascii="Arial" w:hAnsi="Arial" w:cs="Arial"/>
                <w:sz w:val="20"/>
                <w:szCs w:val="20"/>
              </w:rPr>
              <w:t>Make sure that patient information is kept confidential. Never discuss patients or their care in public areas.</w:t>
            </w:r>
          </w:p>
          <w:p w14:paraId="5C4C1299" w14:textId="36A4681A" w:rsidR="00662940" w:rsidRDefault="00FE0258" w:rsidP="00F9754C">
            <w:pPr>
              <w:pStyle w:val="ListParagraph"/>
              <w:numPr>
                <w:ilvl w:val="0"/>
                <w:numId w:val="6"/>
              </w:numPr>
              <w:spacing w:after="120"/>
              <w:contextualSpacing w:val="0"/>
              <w:rPr>
                <w:rFonts w:ascii="Arial" w:hAnsi="Arial" w:cs="Arial"/>
                <w:sz w:val="20"/>
                <w:szCs w:val="20"/>
              </w:rPr>
            </w:pPr>
            <w:r w:rsidRPr="00FE0258">
              <w:rPr>
                <w:rFonts w:ascii="Arial" w:hAnsi="Arial" w:cs="Arial"/>
                <w:sz w:val="20"/>
                <w:szCs w:val="20"/>
              </w:rPr>
              <w:t>Knock before entering. Close curtains or doors during exams and procedures. Provide a robe or second gown if the patient is ambulating or in a wheelchair</w:t>
            </w:r>
          </w:p>
        </w:tc>
      </w:tr>
      <w:tr w:rsidR="00662940" w:rsidRPr="00365D8B" w14:paraId="60135AB7"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A5F6478" w14:textId="77777777" w:rsidR="00662940" w:rsidRPr="00FE0258" w:rsidRDefault="00662940" w:rsidP="00FE0258">
            <w:pPr>
              <w:spacing w:after="120"/>
              <w:rPr>
                <w:rFonts w:ascii="Arial" w:hAnsi="Arial" w:cs="Arial"/>
                <w:b/>
                <w:bCs/>
              </w:rPr>
            </w:pPr>
            <w:r w:rsidRPr="00FE0258">
              <w:rPr>
                <w:rFonts w:ascii="Arial" w:hAnsi="Arial" w:cs="Arial"/>
                <w:b/>
                <w:bCs/>
              </w:rPr>
              <w:t>Safety Awareness</w:t>
            </w:r>
          </w:p>
          <w:p w14:paraId="683A301F" w14:textId="77777777" w:rsidR="00FE0258" w:rsidRPr="00FE0258" w:rsidRDefault="00FE0258" w:rsidP="00F9754C">
            <w:pPr>
              <w:pStyle w:val="ListParagraph"/>
              <w:numPr>
                <w:ilvl w:val="0"/>
                <w:numId w:val="7"/>
              </w:numPr>
              <w:spacing w:after="120"/>
              <w:contextualSpacing w:val="0"/>
              <w:rPr>
                <w:rFonts w:ascii="Arial" w:hAnsi="Arial" w:cs="Arial"/>
                <w:sz w:val="20"/>
                <w:szCs w:val="20"/>
              </w:rPr>
            </w:pPr>
            <w:r w:rsidRPr="00FE0258">
              <w:rPr>
                <w:rFonts w:ascii="Arial" w:hAnsi="Arial" w:cs="Arial"/>
                <w:sz w:val="20"/>
                <w:szCs w:val="20"/>
              </w:rPr>
              <w:t xml:space="preserve">Report all accidents or incidents promptly. </w:t>
            </w:r>
          </w:p>
          <w:p w14:paraId="1B5516BE" w14:textId="77777777" w:rsidR="00FE0258" w:rsidRPr="00FE0258" w:rsidRDefault="00FE0258" w:rsidP="00F9754C">
            <w:pPr>
              <w:pStyle w:val="ListParagraph"/>
              <w:numPr>
                <w:ilvl w:val="0"/>
                <w:numId w:val="7"/>
              </w:numPr>
              <w:spacing w:after="120"/>
              <w:contextualSpacing w:val="0"/>
              <w:rPr>
                <w:rFonts w:ascii="Arial" w:hAnsi="Arial" w:cs="Arial"/>
                <w:sz w:val="20"/>
                <w:szCs w:val="20"/>
              </w:rPr>
            </w:pPr>
            <w:r w:rsidRPr="00FE0258">
              <w:rPr>
                <w:rFonts w:ascii="Arial" w:hAnsi="Arial" w:cs="Arial"/>
                <w:sz w:val="20"/>
                <w:szCs w:val="20"/>
              </w:rPr>
              <w:t xml:space="preserve">Report any safety hazard you see.  Correct the safety hazard if appropriate. </w:t>
            </w:r>
          </w:p>
          <w:p w14:paraId="2A5625B5" w14:textId="77777777" w:rsidR="00FE0258" w:rsidRPr="00FE0258" w:rsidRDefault="00FE0258" w:rsidP="00F9754C">
            <w:pPr>
              <w:pStyle w:val="ListParagraph"/>
              <w:numPr>
                <w:ilvl w:val="0"/>
                <w:numId w:val="7"/>
              </w:numPr>
              <w:spacing w:after="120"/>
              <w:contextualSpacing w:val="0"/>
              <w:rPr>
                <w:rFonts w:ascii="Arial" w:hAnsi="Arial" w:cs="Arial"/>
                <w:sz w:val="20"/>
                <w:szCs w:val="20"/>
              </w:rPr>
            </w:pPr>
            <w:r w:rsidRPr="00FE0258">
              <w:rPr>
                <w:rFonts w:ascii="Arial" w:hAnsi="Arial" w:cs="Arial"/>
                <w:sz w:val="20"/>
                <w:szCs w:val="20"/>
              </w:rPr>
              <w:lastRenderedPageBreak/>
              <w:t>Use protective clothing, gear and procedures when appropriate.</w:t>
            </w:r>
          </w:p>
          <w:p w14:paraId="63DCDF77" w14:textId="77777777" w:rsidR="00FE0258" w:rsidRDefault="00FE0258" w:rsidP="00F9754C">
            <w:pPr>
              <w:pStyle w:val="ListParagraph"/>
              <w:numPr>
                <w:ilvl w:val="0"/>
                <w:numId w:val="7"/>
              </w:numPr>
              <w:rPr>
                <w:rFonts w:ascii="Arial" w:hAnsi="Arial" w:cs="Arial"/>
                <w:sz w:val="20"/>
                <w:szCs w:val="20"/>
              </w:rPr>
            </w:pPr>
            <w:r w:rsidRPr="00FE0258">
              <w:rPr>
                <w:rFonts w:ascii="Arial" w:hAnsi="Arial" w:cs="Arial"/>
                <w:sz w:val="20"/>
                <w:szCs w:val="20"/>
              </w:rPr>
              <w:t>Handle repairs/disposal of equipment appropriately. Label everything.</w:t>
            </w:r>
          </w:p>
          <w:p w14:paraId="5A649775" w14:textId="54A89EB1" w:rsidR="00832CC8" w:rsidRPr="00832CC8" w:rsidRDefault="00832CC8" w:rsidP="00832CC8">
            <w:pPr>
              <w:rPr>
                <w:rFonts w:ascii="Arial" w:hAnsi="Arial" w:cs="Arial"/>
                <w:sz w:val="20"/>
                <w:szCs w:val="20"/>
              </w:rPr>
            </w:pPr>
          </w:p>
        </w:tc>
      </w:tr>
      <w:tr w:rsidR="00F729DB" w:rsidRPr="00365D8B" w14:paraId="050CAB21"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1C29A787" w14:textId="6B9D7D2C" w:rsidR="00F729DB" w:rsidRPr="00F84743" w:rsidRDefault="00F84743" w:rsidP="00F84743">
            <w:pPr>
              <w:pStyle w:val="ListParagraph"/>
              <w:ind w:left="0"/>
              <w:jc w:val="center"/>
              <w:rPr>
                <w:rFonts w:ascii="Arial" w:hAnsi="Arial" w:cs="Arial"/>
                <w:sz w:val="28"/>
                <w:szCs w:val="28"/>
              </w:rPr>
            </w:pPr>
            <w:r w:rsidRPr="00F84743">
              <w:rPr>
                <w:rFonts w:ascii="Arial" w:hAnsi="Arial" w:cs="Arial"/>
                <w:b/>
                <w:bCs/>
                <w:sz w:val="28"/>
                <w:szCs w:val="28"/>
                <w:u w:val="single"/>
              </w:rPr>
              <w:lastRenderedPageBreak/>
              <w:t>Code of Conduct for Redeployed Colleagues</w:t>
            </w:r>
          </w:p>
        </w:tc>
      </w:tr>
      <w:tr w:rsidR="00F729DB" w:rsidRPr="00365D8B" w14:paraId="77EE7B9A"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5EE2563" w14:textId="3683390F" w:rsidR="00F729DB" w:rsidRPr="00F84743" w:rsidRDefault="00F84743" w:rsidP="009165D5">
            <w:pPr>
              <w:pStyle w:val="ListParagraph"/>
              <w:ind w:left="0"/>
              <w:rPr>
                <w:rFonts w:ascii="Arial" w:hAnsi="Arial" w:cs="Arial"/>
                <w:b/>
                <w:bCs/>
                <w:sz w:val="24"/>
                <w:szCs w:val="24"/>
              </w:rPr>
            </w:pPr>
            <w:r w:rsidRPr="00F84743">
              <w:rPr>
                <w:rFonts w:ascii="Arial" w:hAnsi="Arial" w:cs="Arial"/>
                <w:b/>
                <w:bCs/>
                <w:sz w:val="24"/>
                <w:szCs w:val="24"/>
              </w:rPr>
              <w:t>Smoking</w:t>
            </w:r>
          </w:p>
          <w:p w14:paraId="6330CC6A" w14:textId="77777777" w:rsidR="00F84743" w:rsidRDefault="00F84743" w:rsidP="009165D5">
            <w:pPr>
              <w:pStyle w:val="ListParagraph"/>
              <w:ind w:left="0"/>
              <w:rPr>
                <w:rFonts w:ascii="Arial" w:hAnsi="Arial" w:cs="Arial"/>
                <w:sz w:val="20"/>
                <w:szCs w:val="20"/>
              </w:rPr>
            </w:pPr>
          </w:p>
          <w:p w14:paraId="520DD699" w14:textId="22951A55" w:rsidR="00F84743" w:rsidRDefault="00F84743" w:rsidP="009165D5">
            <w:pPr>
              <w:pStyle w:val="ListParagraph"/>
              <w:ind w:left="0"/>
              <w:rPr>
                <w:rFonts w:ascii="Arial" w:hAnsi="Arial" w:cs="Arial"/>
                <w:sz w:val="20"/>
                <w:szCs w:val="20"/>
              </w:rPr>
            </w:pPr>
            <w:r w:rsidRPr="00F84743">
              <w:rPr>
                <w:rFonts w:ascii="Arial" w:hAnsi="Arial" w:cs="Arial"/>
                <w:sz w:val="20"/>
                <w:szCs w:val="20"/>
              </w:rPr>
              <w:t>Smoking, vaping, or use of any tobacco product is strictly prohibited on any Trinity Health property (including parking lots, sidewalks, roads, landscaped areas</w:t>
            </w:r>
            <w:r w:rsidR="00A51BE8">
              <w:rPr>
                <w:rFonts w:ascii="Arial" w:hAnsi="Arial" w:cs="Arial"/>
                <w:sz w:val="20"/>
                <w:szCs w:val="20"/>
              </w:rPr>
              <w:t>,</w:t>
            </w:r>
            <w:r w:rsidRPr="00F84743">
              <w:rPr>
                <w:rFonts w:ascii="Arial" w:hAnsi="Arial" w:cs="Arial"/>
                <w:sz w:val="20"/>
                <w:szCs w:val="20"/>
              </w:rPr>
              <w:t xml:space="preserve"> and cars).</w:t>
            </w:r>
            <w:r w:rsidR="006978AA">
              <w:rPr>
                <w:rFonts w:ascii="Arial" w:hAnsi="Arial" w:cs="Arial"/>
                <w:sz w:val="20"/>
                <w:szCs w:val="20"/>
              </w:rPr>
              <w:br/>
            </w:r>
          </w:p>
        </w:tc>
      </w:tr>
      <w:tr w:rsidR="00F729DB" w:rsidRPr="00365D8B" w14:paraId="5227DB11"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78E1AC38" w14:textId="77777777" w:rsidR="00F84743" w:rsidRPr="00F84743" w:rsidRDefault="00F84743" w:rsidP="00F84743">
            <w:pPr>
              <w:pStyle w:val="ListParagraph"/>
              <w:ind w:left="0"/>
              <w:rPr>
                <w:rFonts w:ascii="Arial" w:hAnsi="Arial" w:cs="Arial"/>
                <w:b/>
                <w:bCs/>
                <w:sz w:val="24"/>
                <w:szCs w:val="24"/>
              </w:rPr>
            </w:pPr>
            <w:r w:rsidRPr="00F84743">
              <w:rPr>
                <w:rFonts w:ascii="Arial" w:hAnsi="Arial" w:cs="Arial"/>
                <w:b/>
                <w:bCs/>
                <w:sz w:val="24"/>
                <w:szCs w:val="24"/>
              </w:rPr>
              <w:t>Illness or Exposure</w:t>
            </w:r>
          </w:p>
          <w:p w14:paraId="0498E01A" w14:textId="77777777" w:rsidR="00F84743" w:rsidRPr="00F84743" w:rsidRDefault="00F84743" w:rsidP="00F84743">
            <w:pPr>
              <w:pStyle w:val="ListParagraph"/>
              <w:ind w:left="0"/>
              <w:rPr>
                <w:rFonts w:ascii="Arial" w:hAnsi="Arial" w:cs="Arial"/>
                <w:sz w:val="20"/>
                <w:szCs w:val="20"/>
              </w:rPr>
            </w:pPr>
          </w:p>
          <w:p w14:paraId="77D9ED61" w14:textId="462A2767" w:rsidR="00F84743" w:rsidRPr="00F84743" w:rsidRDefault="00F84743" w:rsidP="00F84743">
            <w:pPr>
              <w:pStyle w:val="ListParagraph"/>
              <w:ind w:left="0"/>
              <w:rPr>
                <w:rFonts w:ascii="Arial" w:hAnsi="Arial" w:cs="Arial"/>
                <w:sz w:val="20"/>
                <w:szCs w:val="20"/>
              </w:rPr>
            </w:pPr>
            <w:r w:rsidRPr="00F84743">
              <w:rPr>
                <w:rFonts w:ascii="Arial" w:hAnsi="Arial" w:cs="Arial"/>
                <w:sz w:val="20"/>
                <w:szCs w:val="20"/>
              </w:rPr>
              <w:t>As a surge colleague in a hospital, you may be at risk for the potential exposure to infectious diseases and bloodborne pathogens (</w:t>
            </w:r>
            <w:r w:rsidR="00A51BE8">
              <w:rPr>
                <w:rFonts w:ascii="Arial" w:hAnsi="Arial" w:cs="Arial"/>
                <w:sz w:val="20"/>
                <w:szCs w:val="20"/>
              </w:rPr>
              <w:t>e</w:t>
            </w:r>
            <w:r w:rsidRPr="00F84743">
              <w:rPr>
                <w:rFonts w:ascii="Arial" w:hAnsi="Arial" w:cs="Arial"/>
                <w:sz w:val="20"/>
                <w:szCs w:val="20"/>
              </w:rPr>
              <w:t>.</w:t>
            </w:r>
            <w:r w:rsidR="00A51BE8">
              <w:rPr>
                <w:rFonts w:ascii="Arial" w:hAnsi="Arial" w:cs="Arial"/>
                <w:sz w:val="20"/>
                <w:szCs w:val="20"/>
              </w:rPr>
              <w:t>g</w:t>
            </w:r>
            <w:r w:rsidRPr="00F84743">
              <w:rPr>
                <w:rFonts w:ascii="Arial" w:hAnsi="Arial" w:cs="Arial"/>
                <w:sz w:val="20"/>
                <w:szCs w:val="20"/>
              </w:rPr>
              <w:t>., viruses, bacteria and other microorganisms that are carried in a person’s blood or other body fluids containing blood such as Hepatitis B, C</w:t>
            </w:r>
            <w:r w:rsidR="00A51BE8">
              <w:rPr>
                <w:rFonts w:ascii="Arial" w:hAnsi="Arial" w:cs="Arial"/>
                <w:sz w:val="20"/>
                <w:szCs w:val="20"/>
              </w:rPr>
              <w:t>,</w:t>
            </w:r>
            <w:r w:rsidRPr="00F84743">
              <w:rPr>
                <w:rFonts w:ascii="Arial" w:hAnsi="Arial" w:cs="Arial"/>
                <w:sz w:val="20"/>
                <w:szCs w:val="20"/>
              </w:rPr>
              <w:t xml:space="preserve"> or HIV).</w:t>
            </w:r>
          </w:p>
          <w:p w14:paraId="71E0439E" w14:textId="77777777" w:rsidR="00F84743" w:rsidRDefault="00F84743" w:rsidP="00F84743">
            <w:pPr>
              <w:pStyle w:val="ListParagraph"/>
              <w:ind w:left="0"/>
              <w:rPr>
                <w:rFonts w:ascii="Arial" w:hAnsi="Arial" w:cs="Arial"/>
                <w:sz w:val="20"/>
                <w:szCs w:val="20"/>
              </w:rPr>
            </w:pPr>
          </w:p>
          <w:p w14:paraId="474BA817" w14:textId="5A368364" w:rsidR="00F84743" w:rsidRDefault="00F84743" w:rsidP="00F9754C">
            <w:pPr>
              <w:pStyle w:val="ListParagraph"/>
              <w:numPr>
                <w:ilvl w:val="0"/>
                <w:numId w:val="8"/>
              </w:numPr>
              <w:spacing w:after="120"/>
              <w:contextualSpacing w:val="0"/>
              <w:rPr>
                <w:rFonts w:ascii="Arial" w:hAnsi="Arial" w:cs="Arial"/>
                <w:sz w:val="20"/>
                <w:szCs w:val="20"/>
              </w:rPr>
            </w:pPr>
            <w:r w:rsidRPr="00F84743">
              <w:rPr>
                <w:rFonts w:ascii="Arial" w:hAnsi="Arial" w:cs="Arial"/>
                <w:sz w:val="20"/>
                <w:szCs w:val="20"/>
              </w:rPr>
              <w:t>Report any illnesses promptly to your supervisor, manager, or charge nurse. Do not report for work if you have any of the following symptoms: diarrhea for 24 hours or more; temperature of 100° F or more; nausea and vomiting; a sore throat with elevated temperature; Streptococcus infection of the throat; infection that is manifested by a draining lesion (cold sore must be crusted over); productive cough due to an infectious condition, or signs of COVID-19 disease.</w:t>
            </w:r>
          </w:p>
          <w:p w14:paraId="1308C2DA" w14:textId="5C757EFA" w:rsidR="00F84743" w:rsidRPr="006978AA" w:rsidRDefault="00F84743" w:rsidP="00F9754C">
            <w:pPr>
              <w:pStyle w:val="ListParagraph"/>
              <w:numPr>
                <w:ilvl w:val="0"/>
                <w:numId w:val="8"/>
              </w:numPr>
              <w:spacing w:after="120"/>
              <w:contextualSpacing w:val="0"/>
              <w:rPr>
                <w:rFonts w:ascii="Arial" w:hAnsi="Arial" w:cs="Arial"/>
                <w:sz w:val="20"/>
                <w:szCs w:val="20"/>
              </w:rPr>
            </w:pPr>
            <w:r w:rsidRPr="00F84743">
              <w:rPr>
                <w:rFonts w:ascii="Arial" w:hAnsi="Arial" w:cs="Arial"/>
                <w:sz w:val="20"/>
                <w:szCs w:val="20"/>
              </w:rPr>
              <w:t>If you have been exposed to a bloodborne pathogen, please notify Employee Health Services</w:t>
            </w:r>
            <w:r w:rsidR="00A51BE8">
              <w:rPr>
                <w:rFonts w:ascii="Arial" w:hAnsi="Arial" w:cs="Arial"/>
                <w:sz w:val="20"/>
                <w:szCs w:val="20"/>
              </w:rPr>
              <w:t xml:space="preserve"> (EHS)</w:t>
            </w:r>
            <w:r w:rsidRPr="00F84743">
              <w:rPr>
                <w:rFonts w:ascii="Arial" w:hAnsi="Arial" w:cs="Arial"/>
                <w:sz w:val="20"/>
                <w:szCs w:val="20"/>
              </w:rPr>
              <w:t xml:space="preserve"> and the unit/clinic manager immediately</w:t>
            </w:r>
            <w:r>
              <w:rPr>
                <w:rFonts w:ascii="Arial" w:hAnsi="Arial" w:cs="Arial"/>
                <w:sz w:val="20"/>
                <w:szCs w:val="20"/>
              </w:rPr>
              <w:t xml:space="preserve"> by calling </w:t>
            </w:r>
            <w:r>
              <w:rPr>
                <w:rFonts w:ascii="Arial" w:hAnsi="Arial" w:cs="Arial"/>
                <w:sz w:val="20"/>
                <w:szCs w:val="20"/>
              </w:rPr>
              <w:fldChar w:fldCharType="begin">
                <w:ffData>
                  <w:name w:val="Text5"/>
                  <w:enabled/>
                  <w:calcOnExit w:val="0"/>
                  <w:textInput>
                    <w:default w:val="enter phone numbers for EHS."/>
                  </w:textInput>
                </w:ffData>
              </w:fldChar>
            </w:r>
            <w:bookmarkStart w:id="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phone numbers for EHS.</w:t>
            </w:r>
            <w:r>
              <w:rPr>
                <w:rFonts w:ascii="Arial" w:hAnsi="Arial" w:cs="Arial"/>
                <w:sz w:val="20"/>
                <w:szCs w:val="20"/>
              </w:rPr>
              <w:fldChar w:fldCharType="end"/>
            </w:r>
            <w:bookmarkEnd w:id="8"/>
          </w:p>
        </w:tc>
      </w:tr>
      <w:tr w:rsidR="00F729DB" w:rsidRPr="00365D8B" w14:paraId="0F35E46D"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A0A3E72" w14:textId="77777777" w:rsidR="00F84743" w:rsidRPr="00F84743" w:rsidRDefault="00F84743" w:rsidP="00F84743">
            <w:pPr>
              <w:rPr>
                <w:rFonts w:ascii="Arial" w:hAnsi="Arial" w:cs="Arial"/>
                <w:b/>
                <w:bCs/>
                <w:sz w:val="24"/>
                <w:szCs w:val="24"/>
              </w:rPr>
            </w:pPr>
            <w:r w:rsidRPr="00F84743">
              <w:rPr>
                <w:rFonts w:ascii="Arial" w:hAnsi="Arial" w:cs="Arial"/>
                <w:b/>
                <w:bCs/>
                <w:sz w:val="24"/>
                <w:szCs w:val="24"/>
              </w:rPr>
              <w:t>Accidents Involving Redeployed Colleagues</w:t>
            </w:r>
          </w:p>
          <w:p w14:paraId="260A93C0" w14:textId="77777777" w:rsidR="00F84743" w:rsidRPr="00F84743" w:rsidRDefault="00F84743" w:rsidP="00F84743">
            <w:pPr>
              <w:pStyle w:val="ListParagraph"/>
              <w:rPr>
                <w:rFonts w:ascii="Arial" w:hAnsi="Arial" w:cs="Arial"/>
                <w:sz w:val="20"/>
                <w:szCs w:val="20"/>
              </w:rPr>
            </w:pPr>
          </w:p>
          <w:p w14:paraId="1CE3DA5F" w14:textId="77777777" w:rsidR="00F729DB" w:rsidRDefault="00F84743" w:rsidP="00F84743">
            <w:pPr>
              <w:pStyle w:val="ListParagraph"/>
              <w:ind w:left="0"/>
              <w:rPr>
                <w:rFonts w:ascii="Arial" w:hAnsi="Arial" w:cs="Arial"/>
                <w:sz w:val="20"/>
                <w:szCs w:val="20"/>
              </w:rPr>
            </w:pPr>
            <w:r w:rsidRPr="00F84743">
              <w:rPr>
                <w:rFonts w:ascii="Arial" w:hAnsi="Arial" w:cs="Arial"/>
                <w:sz w:val="20"/>
                <w:szCs w:val="20"/>
              </w:rPr>
              <w:t>If you are hurt or become ill while on the job, report immediately to your supervisor, and/or unit/clinic manager.</w:t>
            </w:r>
          </w:p>
          <w:p w14:paraId="5E0C0C04" w14:textId="6F7955F7" w:rsidR="00832CC8" w:rsidRDefault="00832CC8" w:rsidP="00F84743">
            <w:pPr>
              <w:pStyle w:val="ListParagraph"/>
              <w:ind w:left="0"/>
              <w:rPr>
                <w:rFonts w:ascii="Arial" w:hAnsi="Arial" w:cs="Arial"/>
                <w:sz w:val="20"/>
                <w:szCs w:val="20"/>
              </w:rPr>
            </w:pPr>
          </w:p>
        </w:tc>
      </w:tr>
      <w:tr w:rsidR="00F729DB" w:rsidRPr="00365D8B" w14:paraId="55085BAF"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48AC72C" w14:textId="77777777" w:rsidR="00F84743" w:rsidRPr="00F84743" w:rsidRDefault="00F84743" w:rsidP="00F84743">
            <w:pPr>
              <w:pStyle w:val="ListParagraph"/>
              <w:ind w:left="0"/>
              <w:rPr>
                <w:rFonts w:ascii="Arial" w:hAnsi="Arial" w:cs="Arial"/>
                <w:b/>
                <w:bCs/>
                <w:sz w:val="24"/>
                <w:szCs w:val="24"/>
              </w:rPr>
            </w:pPr>
            <w:r w:rsidRPr="00F84743">
              <w:rPr>
                <w:rFonts w:ascii="Arial" w:hAnsi="Arial" w:cs="Arial"/>
                <w:b/>
                <w:bCs/>
                <w:sz w:val="24"/>
                <w:szCs w:val="24"/>
              </w:rPr>
              <w:t>Safety Program</w:t>
            </w:r>
          </w:p>
          <w:p w14:paraId="6B07D326" w14:textId="77777777" w:rsidR="00F84743" w:rsidRPr="00F84743" w:rsidRDefault="00F84743" w:rsidP="00F84743">
            <w:pPr>
              <w:pStyle w:val="ListParagraph"/>
              <w:ind w:left="0"/>
              <w:rPr>
                <w:rFonts w:ascii="Arial" w:hAnsi="Arial" w:cs="Arial"/>
                <w:sz w:val="20"/>
                <w:szCs w:val="20"/>
              </w:rPr>
            </w:pPr>
          </w:p>
          <w:p w14:paraId="263C55C9" w14:textId="02475EA9" w:rsidR="00F84743" w:rsidRPr="00F84743" w:rsidRDefault="00F84743" w:rsidP="00F84743">
            <w:pPr>
              <w:pStyle w:val="ListParagraph"/>
              <w:ind w:left="0"/>
              <w:rPr>
                <w:rFonts w:ascii="Arial" w:hAnsi="Arial" w:cs="Arial"/>
                <w:sz w:val="20"/>
                <w:szCs w:val="20"/>
              </w:rPr>
            </w:pPr>
            <w:r w:rsidRPr="00F84743">
              <w:rPr>
                <w:rFonts w:ascii="Arial" w:hAnsi="Arial" w:cs="Arial"/>
                <w:sz w:val="20"/>
                <w:szCs w:val="20"/>
              </w:rPr>
              <w:t>Colleagues are asked to cooperate in helping prevent injury to themselves, other employees, patients</w:t>
            </w:r>
            <w:r w:rsidR="00A51BE8">
              <w:rPr>
                <w:rFonts w:ascii="Arial" w:hAnsi="Arial" w:cs="Arial"/>
                <w:sz w:val="20"/>
                <w:szCs w:val="20"/>
              </w:rPr>
              <w:t>,</w:t>
            </w:r>
            <w:r w:rsidRPr="00F84743">
              <w:rPr>
                <w:rFonts w:ascii="Arial" w:hAnsi="Arial" w:cs="Arial"/>
                <w:sz w:val="20"/>
                <w:szCs w:val="20"/>
              </w:rPr>
              <w:t xml:space="preserve"> and visitors by observing the following rules:</w:t>
            </w:r>
          </w:p>
          <w:p w14:paraId="73B3D8F5" w14:textId="77777777" w:rsidR="00F84743" w:rsidRPr="00F84743" w:rsidRDefault="00F84743" w:rsidP="00F84743">
            <w:pPr>
              <w:pStyle w:val="ListParagraph"/>
              <w:ind w:left="0"/>
              <w:rPr>
                <w:rFonts w:ascii="Arial" w:hAnsi="Arial" w:cs="Arial"/>
                <w:sz w:val="20"/>
                <w:szCs w:val="20"/>
              </w:rPr>
            </w:pPr>
          </w:p>
          <w:p w14:paraId="55972025" w14:textId="38966118" w:rsidR="00F84743" w:rsidRPr="00F84743" w:rsidRDefault="00F84743" w:rsidP="00F9754C">
            <w:pPr>
              <w:pStyle w:val="ListParagraph"/>
              <w:numPr>
                <w:ilvl w:val="0"/>
                <w:numId w:val="9"/>
              </w:numPr>
              <w:spacing w:after="120"/>
              <w:contextualSpacing w:val="0"/>
              <w:rPr>
                <w:rFonts w:ascii="Arial" w:hAnsi="Arial" w:cs="Arial"/>
                <w:sz w:val="20"/>
                <w:szCs w:val="20"/>
              </w:rPr>
            </w:pPr>
            <w:r w:rsidRPr="00F84743">
              <w:rPr>
                <w:rFonts w:ascii="Arial" w:hAnsi="Arial" w:cs="Arial"/>
                <w:sz w:val="20"/>
                <w:szCs w:val="20"/>
              </w:rPr>
              <w:t>Be sure to understand the safe way to perform any task given to you. If you have any doubts about the procedure, ask your preceptor, supervising nurse, unit charge nurse</w:t>
            </w:r>
            <w:r w:rsidR="00A51BE8">
              <w:rPr>
                <w:rFonts w:ascii="Arial" w:hAnsi="Arial" w:cs="Arial"/>
                <w:sz w:val="20"/>
                <w:szCs w:val="20"/>
              </w:rPr>
              <w:t>,</w:t>
            </w:r>
            <w:r w:rsidRPr="00F84743">
              <w:rPr>
                <w:rFonts w:ascii="Arial" w:hAnsi="Arial" w:cs="Arial"/>
                <w:sz w:val="20"/>
                <w:szCs w:val="20"/>
              </w:rPr>
              <w:t xml:space="preserve"> or supervisor.</w:t>
            </w:r>
          </w:p>
          <w:p w14:paraId="21B91013" w14:textId="5B5542CA" w:rsidR="00F84743" w:rsidRPr="00F84743" w:rsidRDefault="00F84743" w:rsidP="00F9754C">
            <w:pPr>
              <w:pStyle w:val="ListParagraph"/>
              <w:numPr>
                <w:ilvl w:val="0"/>
                <w:numId w:val="9"/>
              </w:numPr>
              <w:spacing w:after="120"/>
              <w:contextualSpacing w:val="0"/>
              <w:rPr>
                <w:rFonts w:ascii="Arial" w:hAnsi="Arial" w:cs="Arial"/>
                <w:sz w:val="20"/>
                <w:szCs w:val="20"/>
              </w:rPr>
            </w:pPr>
            <w:r w:rsidRPr="00F84743">
              <w:rPr>
                <w:rFonts w:ascii="Arial" w:hAnsi="Arial" w:cs="Arial"/>
                <w:sz w:val="20"/>
                <w:szCs w:val="20"/>
              </w:rPr>
              <w:t xml:space="preserve">Your own good health is important. Report any illnesses promptly to your supervisor or </w:t>
            </w:r>
            <w:r w:rsidR="00A51BE8">
              <w:rPr>
                <w:rFonts w:ascii="Arial" w:hAnsi="Arial" w:cs="Arial"/>
                <w:sz w:val="20"/>
                <w:szCs w:val="20"/>
              </w:rPr>
              <w:t xml:space="preserve">to </w:t>
            </w:r>
            <w:r w:rsidRPr="00F84743">
              <w:rPr>
                <w:rFonts w:ascii="Arial" w:hAnsi="Arial" w:cs="Arial"/>
                <w:sz w:val="20"/>
                <w:szCs w:val="20"/>
              </w:rPr>
              <w:t xml:space="preserve">the labor pool.  </w:t>
            </w:r>
          </w:p>
          <w:p w14:paraId="53AA5A34" w14:textId="09F51546" w:rsidR="00F84743" w:rsidRPr="00F84743" w:rsidRDefault="00F84743" w:rsidP="00F9754C">
            <w:pPr>
              <w:pStyle w:val="ListParagraph"/>
              <w:numPr>
                <w:ilvl w:val="0"/>
                <w:numId w:val="9"/>
              </w:numPr>
              <w:spacing w:after="120"/>
              <w:contextualSpacing w:val="0"/>
              <w:rPr>
                <w:rFonts w:ascii="Arial" w:hAnsi="Arial" w:cs="Arial"/>
                <w:sz w:val="20"/>
                <w:szCs w:val="20"/>
              </w:rPr>
            </w:pPr>
            <w:r w:rsidRPr="00F84743">
              <w:rPr>
                <w:rFonts w:ascii="Arial" w:hAnsi="Arial" w:cs="Arial"/>
                <w:sz w:val="20"/>
                <w:szCs w:val="20"/>
              </w:rPr>
              <w:t xml:space="preserve">Ensure you have been trained in the proper use of </w:t>
            </w:r>
            <w:r w:rsidR="00A51BE8">
              <w:rPr>
                <w:rFonts w:ascii="Arial" w:hAnsi="Arial" w:cs="Arial"/>
                <w:sz w:val="20"/>
                <w:szCs w:val="20"/>
              </w:rPr>
              <w:t>personal protection equipment (</w:t>
            </w:r>
            <w:r w:rsidRPr="00F84743">
              <w:rPr>
                <w:rFonts w:ascii="Arial" w:hAnsi="Arial" w:cs="Arial"/>
                <w:sz w:val="20"/>
                <w:szCs w:val="20"/>
              </w:rPr>
              <w:t>PPE</w:t>
            </w:r>
            <w:r w:rsidR="00A51BE8">
              <w:rPr>
                <w:rFonts w:ascii="Arial" w:hAnsi="Arial" w:cs="Arial"/>
                <w:sz w:val="20"/>
                <w:szCs w:val="20"/>
              </w:rPr>
              <w:t>)</w:t>
            </w:r>
            <w:r w:rsidRPr="00F84743">
              <w:rPr>
                <w:rFonts w:ascii="Arial" w:hAnsi="Arial" w:cs="Arial"/>
                <w:sz w:val="20"/>
                <w:szCs w:val="20"/>
              </w:rPr>
              <w:t xml:space="preserve"> at this location for any patient in isolation precautions.</w:t>
            </w:r>
          </w:p>
          <w:p w14:paraId="49536AA9" w14:textId="086410D4" w:rsidR="00F84743" w:rsidRPr="00F84743" w:rsidRDefault="00F84743" w:rsidP="00F9754C">
            <w:pPr>
              <w:pStyle w:val="ListParagraph"/>
              <w:numPr>
                <w:ilvl w:val="0"/>
                <w:numId w:val="9"/>
              </w:numPr>
              <w:spacing w:after="120"/>
              <w:contextualSpacing w:val="0"/>
              <w:rPr>
                <w:rFonts w:ascii="Arial" w:hAnsi="Arial" w:cs="Arial"/>
                <w:sz w:val="20"/>
                <w:szCs w:val="20"/>
              </w:rPr>
            </w:pPr>
            <w:r w:rsidRPr="00F84743">
              <w:rPr>
                <w:rFonts w:ascii="Arial" w:hAnsi="Arial" w:cs="Arial"/>
                <w:sz w:val="20"/>
                <w:szCs w:val="20"/>
              </w:rPr>
              <w:t>Inform yourself and keep posted on fire rules of the hospital, position of alarm boxes and your duties in case of fire.</w:t>
            </w:r>
          </w:p>
          <w:p w14:paraId="60FABB9D" w14:textId="2570BB9E" w:rsidR="00F84743" w:rsidRPr="00F84743" w:rsidRDefault="00F84743" w:rsidP="00F9754C">
            <w:pPr>
              <w:pStyle w:val="ListParagraph"/>
              <w:numPr>
                <w:ilvl w:val="0"/>
                <w:numId w:val="9"/>
              </w:numPr>
              <w:spacing w:after="120"/>
              <w:contextualSpacing w:val="0"/>
              <w:rPr>
                <w:rFonts w:ascii="Arial" w:hAnsi="Arial" w:cs="Arial"/>
                <w:sz w:val="20"/>
                <w:szCs w:val="20"/>
              </w:rPr>
            </w:pPr>
            <w:r w:rsidRPr="00F84743">
              <w:rPr>
                <w:rFonts w:ascii="Arial" w:hAnsi="Arial" w:cs="Arial"/>
                <w:sz w:val="20"/>
                <w:szCs w:val="20"/>
              </w:rPr>
              <w:t>Report to your immediate supervisor immediately any unsafe conditions, such as:</w:t>
            </w:r>
          </w:p>
          <w:p w14:paraId="0DFC5B31" w14:textId="70F0310C"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Wet or slippery floors</w:t>
            </w:r>
            <w:r w:rsidR="00A51BE8">
              <w:rPr>
                <w:rFonts w:ascii="Arial" w:hAnsi="Arial" w:cs="Arial"/>
                <w:sz w:val="20"/>
                <w:szCs w:val="20"/>
              </w:rPr>
              <w:t>.</w:t>
            </w:r>
          </w:p>
          <w:p w14:paraId="25432285" w14:textId="49968841"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Equipment left in halls or on walks</w:t>
            </w:r>
            <w:r w:rsidR="00A51BE8">
              <w:rPr>
                <w:rFonts w:ascii="Arial" w:hAnsi="Arial" w:cs="Arial"/>
                <w:sz w:val="20"/>
                <w:szCs w:val="20"/>
              </w:rPr>
              <w:t>.</w:t>
            </w:r>
          </w:p>
          <w:p w14:paraId="1B90193E" w14:textId="2EF5F8DC"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Defective equipment</w:t>
            </w:r>
            <w:r w:rsidR="00A51BE8">
              <w:rPr>
                <w:rFonts w:ascii="Arial" w:hAnsi="Arial" w:cs="Arial"/>
                <w:sz w:val="20"/>
                <w:szCs w:val="20"/>
              </w:rPr>
              <w:t>.</w:t>
            </w:r>
          </w:p>
          <w:p w14:paraId="02251999" w14:textId="2D58E232"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Careless handling of equipment</w:t>
            </w:r>
            <w:r w:rsidR="00A51BE8">
              <w:rPr>
                <w:rFonts w:ascii="Arial" w:hAnsi="Arial" w:cs="Arial"/>
                <w:sz w:val="20"/>
                <w:szCs w:val="20"/>
              </w:rPr>
              <w:t>.</w:t>
            </w:r>
          </w:p>
          <w:p w14:paraId="6453AD4A" w14:textId="45EA5C93"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Use of combustible materials near open flames</w:t>
            </w:r>
            <w:r w:rsidR="00A51BE8">
              <w:rPr>
                <w:rFonts w:ascii="Arial" w:hAnsi="Arial" w:cs="Arial"/>
                <w:sz w:val="20"/>
                <w:szCs w:val="20"/>
              </w:rPr>
              <w:t>.</w:t>
            </w:r>
          </w:p>
          <w:p w14:paraId="22FA4373" w14:textId="4AEE4706" w:rsidR="00F84743" w:rsidRPr="00F84743" w:rsidRDefault="00F84743" w:rsidP="00F9754C">
            <w:pPr>
              <w:pStyle w:val="ListParagraph"/>
              <w:numPr>
                <w:ilvl w:val="0"/>
                <w:numId w:val="10"/>
              </w:numPr>
              <w:spacing w:after="120"/>
              <w:contextualSpacing w:val="0"/>
              <w:rPr>
                <w:rFonts w:ascii="Arial" w:hAnsi="Arial" w:cs="Arial"/>
                <w:sz w:val="20"/>
                <w:szCs w:val="20"/>
              </w:rPr>
            </w:pPr>
            <w:r w:rsidRPr="00F84743">
              <w:rPr>
                <w:rFonts w:ascii="Arial" w:hAnsi="Arial" w:cs="Arial"/>
                <w:sz w:val="20"/>
                <w:szCs w:val="20"/>
              </w:rPr>
              <w:t>Other dangerous situations</w:t>
            </w:r>
            <w:r w:rsidR="00A51BE8">
              <w:rPr>
                <w:rFonts w:ascii="Arial" w:hAnsi="Arial" w:cs="Arial"/>
                <w:sz w:val="20"/>
                <w:szCs w:val="20"/>
              </w:rPr>
              <w:t>.</w:t>
            </w:r>
          </w:p>
          <w:p w14:paraId="75FA528A" w14:textId="77777777" w:rsidR="00F84743" w:rsidRPr="00F84743" w:rsidRDefault="00F84743" w:rsidP="00F84743">
            <w:pPr>
              <w:pStyle w:val="ListParagraph"/>
              <w:spacing w:after="120"/>
              <w:ind w:left="360"/>
              <w:contextualSpacing w:val="0"/>
              <w:rPr>
                <w:rFonts w:ascii="Arial" w:hAnsi="Arial" w:cs="Arial"/>
                <w:sz w:val="20"/>
                <w:szCs w:val="20"/>
              </w:rPr>
            </w:pPr>
            <w:r w:rsidRPr="00F84743">
              <w:rPr>
                <w:rFonts w:ascii="Arial" w:hAnsi="Arial" w:cs="Arial"/>
                <w:sz w:val="20"/>
                <w:szCs w:val="20"/>
              </w:rPr>
              <w:lastRenderedPageBreak/>
              <w:t>6.</w:t>
            </w:r>
            <w:r w:rsidRPr="00F84743">
              <w:rPr>
                <w:rFonts w:ascii="Arial" w:hAnsi="Arial" w:cs="Arial"/>
                <w:sz w:val="20"/>
                <w:szCs w:val="20"/>
              </w:rPr>
              <w:tab/>
              <w:t>Always be especially alert for safety factors when using wheelchairs and stretchers.</w:t>
            </w:r>
          </w:p>
          <w:p w14:paraId="1F3D6814" w14:textId="77777777" w:rsidR="00F84743" w:rsidRPr="00F84743" w:rsidRDefault="00F84743" w:rsidP="00F84743">
            <w:pPr>
              <w:pStyle w:val="ListParagraph"/>
              <w:spacing w:after="120"/>
              <w:ind w:left="360"/>
              <w:contextualSpacing w:val="0"/>
              <w:rPr>
                <w:rFonts w:ascii="Arial" w:hAnsi="Arial" w:cs="Arial"/>
                <w:sz w:val="20"/>
                <w:szCs w:val="20"/>
              </w:rPr>
            </w:pPr>
            <w:r w:rsidRPr="00F84743">
              <w:rPr>
                <w:rFonts w:ascii="Arial" w:hAnsi="Arial" w:cs="Arial"/>
                <w:sz w:val="20"/>
                <w:szCs w:val="20"/>
              </w:rPr>
              <w:t>7.</w:t>
            </w:r>
            <w:r w:rsidRPr="00F84743">
              <w:rPr>
                <w:rFonts w:ascii="Arial" w:hAnsi="Arial" w:cs="Arial"/>
                <w:sz w:val="20"/>
                <w:szCs w:val="20"/>
              </w:rPr>
              <w:tab/>
              <w:t>Always walk, do not run in the halls or on the stairs.</w:t>
            </w:r>
          </w:p>
          <w:p w14:paraId="11CE8921" w14:textId="77777777" w:rsidR="00F84743" w:rsidRPr="00F84743" w:rsidRDefault="00F84743" w:rsidP="00F84743">
            <w:pPr>
              <w:pStyle w:val="ListParagraph"/>
              <w:spacing w:after="120"/>
              <w:ind w:left="360"/>
              <w:contextualSpacing w:val="0"/>
              <w:rPr>
                <w:rFonts w:ascii="Arial" w:hAnsi="Arial" w:cs="Arial"/>
                <w:sz w:val="20"/>
                <w:szCs w:val="20"/>
              </w:rPr>
            </w:pPr>
            <w:r w:rsidRPr="00F84743">
              <w:rPr>
                <w:rFonts w:ascii="Arial" w:hAnsi="Arial" w:cs="Arial"/>
                <w:sz w:val="20"/>
                <w:szCs w:val="20"/>
              </w:rPr>
              <w:t>8.</w:t>
            </w:r>
            <w:r w:rsidRPr="00F84743">
              <w:rPr>
                <w:rFonts w:ascii="Arial" w:hAnsi="Arial" w:cs="Arial"/>
                <w:sz w:val="20"/>
                <w:szCs w:val="20"/>
              </w:rPr>
              <w:tab/>
              <w:t>Keep your shoes in good repair.</w:t>
            </w:r>
          </w:p>
          <w:p w14:paraId="5855220E" w14:textId="1EFBA3EC" w:rsidR="00832CC8" w:rsidRPr="00832CC8" w:rsidRDefault="00F84743" w:rsidP="00832CC8">
            <w:pPr>
              <w:pStyle w:val="ListParagraph"/>
              <w:spacing w:after="120"/>
              <w:ind w:left="360"/>
              <w:contextualSpacing w:val="0"/>
              <w:rPr>
                <w:rFonts w:ascii="Arial" w:hAnsi="Arial" w:cs="Arial"/>
                <w:sz w:val="20"/>
                <w:szCs w:val="20"/>
              </w:rPr>
            </w:pPr>
            <w:r w:rsidRPr="00F84743">
              <w:rPr>
                <w:rFonts w:ascii="Arial" w:hAnsi="Arial" w:cs="Arial"/>
                <w:sz w:val="20"/>
                <w:szCs w:val="20"/>
              </w:rPr>
              <w:t>9.</w:t>
            </w:r>
            <w:r w:rsidRPr="00F84743">
              <w:rPr>
                <w:rFonts w:ascii="Arial" w:hAnsi="Arial" w:cs="Arial"/>
                <w:sz w:val="20"/>
                <w:szCs w:val="20"/>
              </w:rPr>
              <w:tab/>
              <w:t>Practical jokes and horseplay will not be tolerated. They can result in injury to others.</w:t>
            </w:r>
          </w:p>
        </w:tc>
      </w:tr>
      <w:tr w:rsidR="00F729DB" w:rsidRPr="00365D8B" w14:paraId="1C26686B"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A54606B" w14:textId="77777777" w:rsidR="006978AA" w:rsidRPr="006978AA" w:rsidRDefault="006978AA" w:rsidP="006978AA">
            <w:pPr>
              <w:pStyle w:val="ListParagraph"/>
              <w:ind w:left="0"/>
              <w:rPr>
                <w:rFonts w:ascii="Arial" w:hAnsi="Arial" w:cs="Arial"/>
                <w:b/>
                <w:bCs/>
                <w:sz w:val="24"/>
                <w:szCs w:val="24"/>
              </w:rPr>
            </w:pPr>
            <w:r w:rsidRPr="006978AA">
              <w:rPr>
                <w:rFonts w:ascii="Arial" w:hAnsi="Arial" w:cs="Arial"/>
                <w:b/>
                <w:bCs/>
                <w:sz w:val="24"/>
                <w:szCs w:val="24"/>
              </w:rPr>
              <w:lastRenderedPageBreak/>
              <w:t>Prevention of Accidents Resulting from Moving Things</w:t>
            </w:r>
          </w:p>
          <w:p w14:paraId="0203A258" w14:textId="77777777" w:rsidR="006978AA" w:rsidRPr="006978AA" w:rsidRDefault="006978AA" w:rsidP="006978AA">
            <w:pPr>
              <w:pStyle w:val="ListParagraph"/>
              <w:ind w:left="0"/>
              <w:rPr>
                <w:rFonts w:ascii="Arial" w:hAnsi="Arial" w:cs="Arial"/>
                <w:sz w:val="20"/>
                <w:szCs w:val="20"/>
              </w:rPr>
            </w:pPr>
          </w:p>
          <w:p w14:paraId="6077C9A8" w14:textId="42D585E3" w:rsidR="006978AA" w:rsidRPr="006978AA" w:rsidRDefault="006978AA" w:rsidP="006978AA">
            <w:pPr>
              <w:pStyle w:val="ListParagraph"/>
              <w:ind w:left="0"/>
              <w:rPr>
                <w:rFonts w:ascii="Arial" w:hAnsi="Arial" w:cs="Arial"/>
                <w:sz w:val="20"/>
                <w:szCs w:val="20"/>
              </w:rPr>
            </w:pPr>
            <w:r w:rsidRPr="006978AA">
              <w:rPr>
                <w:rFonts w:ascii="Arial" w:hAnsi="Arial" w:cs="Arial"/>
                <w:b/>
                <w:bCs/>
                <w:sz w:val="20"/>
                <w:szCs w:val="20"/>
              </w:rPr>
              <w:t>Lifting:</w:t>
            </w:r>
            <w:r w:rsidRPr="006978AA">
              <w:rPr>
                <w:rFonts w:ascii="Arial" w:hAnsi="Arial" w:cs="Arial"/>
                <w:sz w:val="20"/>
                <w:szCs w:val="20"/>
              </w:rPr>
              <w:t xml:space="preserve"> Look over the object to be lifted. Make sure it is not too heavy. Stand close to the object with your feet apart for balance. Make sure your footing is secure. Bend your knees keeping your back as straight as possible. Get a good grip and keep the weight of the object close to your body. Lift gradually, straighten your knees and stand. Use your leg muscles. Avoid quick, jerky motions. Avoid lifting any object above your shoulders. For patients, make sure you are using the proper safe patient handling equipment at your site. </w:t>
            </w:r>
          </w:p>
          <w:p w14:paraId="6E801B01" w14:textId="77777777" w:rsidR="006978AA" w:rsidRPr="006978AA" w:rsidRDefault="006978AA" w:rsidP="006978AA">
            <w:pPr>
              <w:pStyle w:val="ListParagraph"/>
              <w:ind w:left="0"/>
              <w:rPr>
                <w:rFonts w:ascii="Arial" w:hAnsi="Arial" w:cs="Arial"/>
                <w:b/>
                <w:bCs/>
                <w:sz w:val="20"/>
                <w:szCs w:val="20"/>
              </w:rPr>
            </w:pPr>
          </w:p>
          <w:p w14:paraId="4398F890" w14:textId="1B489633" w:rsidR="006978AA" w:rsidRPr="006978AA" w:rsidRDefault="006978AA" w:rsidP="006978AA">
            <w:pPr>
              <w:pStyle w:val="ListParagraph"/>
              <w:ind w:left="0"/>
              <w:rPr>
                <w:rFonts w:ascii="Arial" w:hAnsi="Arial" w:cs="Arial"/>
                <w:sz w:val="20"/>
                <w:szCs w:val="20"/>
              </w:rPr>
            </w:pPr>
            <w:r w:rsidRPr="006978AA">
              <w:rPr>
                <w:rFonts w:ascii="Arial" w:hAnsi="Arial" w:cs="Arial"/>
                <w:b/>
                <w:bCs/>
                <w:sz w:val="20"/>
                <w:szCs w:val="20"/>
              </w:rPr>
              <w:t>Pushing and Pulling:</w:t>
            </w:r>
            <w:r w:rsidRPr="006978AA">
              <w:rPr>
                <w:rFonts w:ascii="Arial" w:hAnsi="Arial" w:cs="Arial"/>
                <w:sz w:val="20"/>
                <w:szCs w:val="20"/>
              </w:rPr>
              <w:t xml:space="preserve"> Get a good grip on the object, hands inside handles. Keep your back as straight as possible. Brace your feet for maximum leg power. Bend your knees to get the best use of your body weight.</w:t>
            </w:r>
          </w:p>
          <w:p w14:paraId="5E84883F" w14:textId="77777777" w:rsidR="006978AA" w:rsidRPr="006978AA" w:rsidRDefault="006978AA" w:rsidP="006978AA">
            <w:pPr>
              <w:pStyle w:val="ListParagraph"/>
              <w:ind w:left="0"/>
              <w:rPr>
                <w:rFonts w:ascii="Arial" w:hAnsi="Arial" w:cs="Arial"/>
                <w:sz w:val="20"/>
                <w:szCs w:val="20"/>
              </w:rPr>
            </w:pPr>
          </w:p>
          <w:p w14:paraId="3CB2384B" w14:textId="515AD8CC" w:rsidR="00F729DB" w:rsidRPr="006978AA" w:rsidRDefault="006978AA" w:rsidP="006978AA">
            <w:pPr>
              <w:pStyle w:val="ListParagraph"/>
              <w:ind w:left="0"/>
              <w:rPr>
                <w:rFonts w:ascii="Arial" w:hAnsi="Arial" w:cs="Arial"/>
                <w:sz w:val="20"/>
                <w:szCs w:val="20"/>
              </w:rPr>
            </w:pPr>
            <w:r w:rsidRPr="006978AA">
              <w:rPr>
                <w:rFonts w:ascii="Arial" w:hAnsi="Arial" w:cs="Arial"/>
                <w:b/>
                <w:bCs/>
                <w:sz w:val="20"/>
                <w:szCs w:val="20"/>
              </w:rPr>
              <w:t>Carrying:</w:t>
            </w:r>
            <w:r w:rsidRPr="006978AA">
              <w:rPr>
                <w:rFonts w:ascii="Arial" w:hAnsi="Arial" w:cs="Arial"/>
                <w:sz w:val="20"/>
                <w:szCs w:val="20"/>
              </w:rPr>
              <w:t xml:space="preserve"> Keep the load close to your body. Avoid twisting your body. Change direction by moving your feet. Face the spot directly where you will place the load. Do not change your grip while carrying the load.</w:t>
            </w:r>
            <w:r>
              <w:rPr>
                <w:rFonts w:ascii="Arial" w:hAnsi="Arial" w:cs="Arial"/>
                <w:sz w:val="20"/>
                <w:szCs w:val="20"/>
              </w:rPr>
              <w:br/>
            </w:r>
          </w:p>
        </w:tc>
      </w:tr>
      <w:tr w:rsidR="00FA7745" w:rsidRPr="00365D8B" w14:paraId="3B368EEC"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35434BAF" w14:textId="13C61EA5" w:rsidR="00CE700B" w:rsidRPr="00CE700B" w:rsidRDefault="00CE700B" w:rsidP="00CE700B">
            <w:pPr>
              <w:pStyle w:val="ListParagraph"/>
              <w:ind w:left="0"/>
              <w:rPr>
                <w:rFonts w:ascii="Arial" w:hAnsi="Arial" w:cs="Arial"/>
                <w:b/>
                <w:bCs/>
                <w:sz w:val="24"/>
                <w:szCs w:val="24"/>
              </w:rPr>
            </w:pPr>
            <w:r w:rsidRPr="00CE700B">
              <w:rPr>
                <w:rFonts w:ascii="Arial" w:hAnsi="Arial" w:cs="Arial"/>
                <w:b/>
                <w:bCs/>
                <w:sz w:val="24"/>
                <w:szCs w:val="24"/>
              </w:rPr>
              <w:t>Prevention of Fall Accidents</w:t>
            </w:r>
          </w:p>
          <w:p w14:paraId="71BB4A78" w14:textId="77777777" w:rsidR="00CE700B" w:rsidRPr="00CE700B" w:rsidRDefault="00CE700B" w:rsidP="00CE700B">
            <w:pPr>
              <w:pStyle w:val="ListParagraph"/>
              <w:ind w:left="0"/>
              <w:rPr>
                <w:rFonts w:ascii="Arial" w:hAnsi="Arial" w:cs="Arial"/>
                <w:sz w:val="20"/>
                <w:szCs w:val="20"/>
              </w:rPr>
            </w:pPr>
          </w:p>
          <w:p w14:paraId="3924CBE4" w14:textId="0210E537" w:rsidR="00CE700B" w:rsidRPr="00CE700B" w:rsidRDefault="00CE700B" w:rsidP="00CE700B">
            <w:pPr>
              <w:pStyle w:val="ListParagraph"/>
              <w:ind w:left="0"/>
              <w:rPr>
                <w:rFonts w:ascii="Arial" w:hAnsi="Arial" w:cs="Arial"/>
                <w:sz w:val="20"/>
                <w:szCs w:val="20"/>
              </w:rPr>
            </w:pPr>
            <w:r w:rsidRPr="00CE700B">
              <w:rPr>
                <w:rFonts w:ascii="Arial" w:hAnsi="Arial" w:cs="Arial"/>
                <w:b/>
                <w:bCs/>
                <w:sz w:val="20"/>
                <w:szCs w:val="20"/>
              </w:rPr>
              <w:t>Spills:</w:t>
            </w:r>
            <w:r w:rsidRPr="00CE700B">
              <w:rPr>
                <w:rFonts w:ascii="Arial" w:hAnsi="Arial" w:cs="Arial"/>
                <w:sz w:val="20"/>
                <w:szCs w:val="20"/>
              </w:rPr>
              <w:t xml:space="preserve"> Pick up anything spilled or dropped on the floor. Liquids, paper</w:t>
            </w:r>
            <w:r>
              <w:rPr>
                <w:rFonts w:ascii="Arial" w:hAnsi="Arial" w:cs="Arial"/>
                <w:sz w:val="20"/>
                <w:szCs w:val="20"/>
              </w:rPr>
              <w:t>,</w:t>
            </w:r>
            <w:r w:rsidRPr="00CE700B">
              <w:rPr>
                <w:rFonts w:ascii="Arial" w:hAnsi="Arial" w:cs="Arial"/>
                <w:sz w:val="20"/>
                <w:szCs w:val="20"/>
              </w:rPr>
              <w:t xml:space="preserve"> and other items on the floor can be dangerous.  </w:t>
            </w:r>
          </w:p>
          <w:p w14:paraId="53AEABB0" w14:textId="77777777" w:rsidR="00CE700B" w:rsidRPr="00CE700B" w:rsidRDefault="00CE700B" w:rsidP="00CE700B">
            <w:pPr>
              <w:pStyle w:val="ListParagraph"/>
              <w:ind w:left="0"/>
              <w:rPr>
                <w:rFonts w:ascii="Arial" w:hAnsi="Arial" w:cs="Arial"/>
                <w:sz w:val="20"/>
                <w:szCs w:val="20"/>
              </w:rPr>
            </w:pPr>
          </w:p>
          <w:p w14:paraId="6EFD722D" w14:textId="59A1AC8A" w:rsidR="00CE700B" w:rsidRPr="00CE700B" w:rsidRDefault="00CE700B" w:rsidP="00CE700B">
            <w:pPr>
              <w:pStyle w:val="ListParagraph"/>
              <w:ind w:left="0"/>
              <w:rPr>
                <w:rFonts w:ascii="Arial" w:hAnsi="Arial" w:cs="Arial"/>
                <w:sz w:val="20"/>
                <w:szCs w:val="20"/>
              </w:rPr>
            </w:pPr>
            <w:r w:rsidRPr="00CE700B">
              <w:rPr>
                <w:rFonts w:ascii="Arial" w:hAnsi="Arial" w:cs="Arial"/>
                <w:b/>
                <w:bCs/>
                <w:sz w:val="20"/>
                <w:szCs w:val="20"/>
              </w:rPr>
              <w:t>Stairs:</w:t>
            </w:r>
            <w:r w:rsidRPr="00CE700B">
              <w:rPr>
                <w:rFonts w:ascii="Arial" w:hAnsi="Arial" w:cs="Arial"/>
                <w:sz w:val="20"/>
                <w:szCs w:val="20"/>
              </w:rPr>
              <w:t xml:space="preserve"> Use handrails when going up or down stairs. Take one stair at a time.  </w:t>
            </w:r>
          </w:p>
          <w:p w14:paraId="0C121020" w14:textId="77777777" w:rsidR="00CE700B" w:rsidRPr="00CE700B" w:rsidRDefault="00CE700B" w:rsidP="00CE700B">
            <w:pPr>
              <w:pStyle w:val="ListParagraph"/>
              <w:ind w:left="0"/>
              <w:rPr>
                <w:rFonts w:ascii="Arial" w:hAnsi="Arial" w:cs="Arial"/>
                <w:sz w:val="20"/>
                <w:szCs w:val="20"/>
              </w:rPr>
            </w:pPr>
          </w:p>
          <w:p w14:paraId="2C016522" w14:textId="31C761D0" w:rsidR="00CE700B" w:rsidRPr="00CE700B" w:rsidRDefault="00CE700B" w:rsidP="00CE700B">
            <w:pPr>
              <w:pStyle w:val="ListParagraph"/>
              <w:ind w:left="0"/>
              <w:rPr>
                <w:rFonts w:ascii="Arial" w:hAnsi="Arial" w:cs="Arial"/>
                <w:sz w:val="20"/>
                <w:szCs w:val="20"/>
              </w:rPr>
            </w:pPr>
            <w:r w:rsidRPr="00CE700B">
              <w:rPr>
                <w:rFonts w:ascii="Arial" w:hAnsi="Arial" w:cs="Arial"/>
                <w:b/>
                <w:bCs/>
                <w:sz w:val="20"/>
                <w:szCs w:val="20"/>
              </w:rPr>
              <w:t>Watch Out for Potential Obstruction:</w:t>
            </w:r>
            <w:r w:rsidRPr="00CE700B">
              <w:rPr>
                <w:rFonts w:ascii="Arial" w:hAnsi="Arial" w:cs="Arial"/>
                <w:sz w:val="20"/>
                <w:szCs w:val="20"/>
              </w:rPr>
              <w:t xml:space="preserve"> Cabinet doors and drawers should not be left open; keep them closed. Never leave boxes, etc. on stairs or in passageways. Keep carts out of the way. Wheeled vehicles/wheelchairs should be pulled through doorways so you lead the way and can see where you are going.  </w:t>
            </w:r>
          </w:p>
          <w:p w14:paraId="4C918418" w14:textId="77777777" w:rsidR="00CE700B" w:rsidRPr="00CE700B" w:rsidRDefault="00CE700B" w:rsidP="00CE700B">
            <w:pPr>
              <w:pStyle w:val="ListParagraph"/>
              <w:ind w:left="0"/>
              <w:rPr>
                <w:rFonts w:ascii="Arial" w:hAnsi="Arial" w:cs="Arial"/>
                <w:sz w:val="20"/>
                <w:szCs w:val="20"/>
              </w:rPr>
            </w:pPr>
          </w:p>
          <w:p w14:paraId="05857626" w14:textId="633CEE01" w:rsidR="00CE700B" w:rsidRPr="00CE700B" w:rsidRDefault="00CE700B" w:rsidP="00CE700B">
            <w:pPr>
              <w:pStyle w:val="ListParagraph"/>
              <w:ind w:left="0"/>
              <w:rPr>
                <w:rFonts w:ascii="Arial" w:hAnsi="Arial" w:cs="Arial"/>
                <w:b/>
                <w:bCs/>
                <w:sz w:val="20"/>
                <w:szCs w:val="20"/>
              </w:rPr>
            </w:pPr>
            <w:r w:rsidRPr="00CE700B">
              <w:rPr>
                <w:rFonts w:ascii="Arial" w:hAnsi="Arial" w:cs="Arial"/>
                <w:b/>
                <w:bCs/>
                <w:sz w:val="20"/>
                <w:szCs w:val="20"/>
              </w:rPr>
              <w:t xml:space="preserve">Be </w:t>
            </w:r>
            <w:r>
              <w:rPr>
                <w:rFonts w:ascii="Arial" w:hAnsi="Arial" w:cs="Arial"/>
                <w:b/>
                <w:bCs/>
                <w:sz w:val="20"/>
                <w:szCs w:val="20"/>
              </w:rPr>
              <w:t>a</w:t>
            </w:r>
            <w:r w:rsidRPr="00CE700B">
              <w:rPr>
                <w:rFonts w:ascii="Arial" w:hAnsi="Arial" w:cs="Arial"/>
                <w:b/>
                <w:bCs/>
                <w:sz w:val="20"/>
                <w:szCs w:val="20"/>
              </w:rPr>
              <w:t xml:space="preserve">lert to </w:t>
            </w:r>
            <w:r>
              <w:rPr>
                <w:rFonts w:ascii="Arial" w:hAnsi="Arial" w:cs="Arial"/>
                <w:b/>
                <w:bCs/>
                <w:sz w:val="20"/>
                <w:szCs w:val="20"/>
              </w:rPr>
              <w:t>h</w:t>
            </w:r>
            <w:r w:rsidRPr="00CE700B">
              <w:rPr>
                <w:rFonts w:ascii="Arial" w:hAnsi="Arial" w:cs="Arial"/>
                <w:b/>
                <w:bCs/>
                <w:sz w:val="20"/>
                <w:szCs w:val="20"/>
              </w:rPr>
              <w:t xml:space="preserve">azards and </w:t>
            </w:r>
            <w:r>
              <w:rPr>
                <w:rFonts w:ascii="Arial" w:hAnsi="Arial" w:cs="Arial"/>
                <w:b/>
                <w:bCs/>
                <w:sz w:val="20"/>
                <w:szCs w:val="20"/>
              </w:rPr>
              <w:t>r</w:t>
            </w:r>
            <w:r w:rsidRPr="00CE700B">
              <w:rPr>
                <w:rFonts w:ascii="Arial" w:hAnsi="Arial" w:cs="Arial"/>
                <w:b/>
                <w:bCs/>
                <w:sz w:val="20"/>
                <w:szCs w:val="20"/>
              </w:rPr>
              <w:t xml:space="preserve">eport the </w:t>
            </w:r>
            <w:r>
              <w:rPr>
                <w:rFonts w:ascii="Arial" w:hAnsi="Arial" w:cs="Arial"/>
                <w:b/>
                <w:bCs/>
                <w:sz w:val="20"/>
                <w:szCs w:val="20"/>
              </w:rPr>
              <w:t>p</w:t>
            </w:r>
            <w:r w:rsidRPr="00CE700B">
              <w:rPr>
                <w:rFonts w:ascii="Arial" w:hAnsi="Arial" w:cs="Arial"/>
                <w:b/>
                <w:bCs/>
                <w:sz w:val="20"/>
                <w:szCs w:val="20"/>
              </w:rPr>
              <w:t xml:space="preserve">roblem to hospital staff and/or the </w:t>
            </w:r>
            <w:r>
              <w:rPr>
                <w:rFonts w:ascii="Arial" w:hAnsi="Arial" w:cs="Arial"/>
                <w:b/>
                <w:bCs/>
                <w:sz w:val="20"/>
                <w:szCs w:val="20"/>
              </w:rPr>
              <w:t>F</w:t>
            </w:r>
            <w:r w:rsidRPr="00CE700B">
              <w:rPr>
                <w:rFonts w:ascii="Arial" w:hAnsi="Arial" w:cs="Arial"/>
                <w:b/>
                <w:bCs/>
                <w:sz w:val="20"/>
                <w:szCs w:val="20"/>
              </w:rPr>
              <w:t>acilities department.</w:t>
            </w:r>
          </w:p>
          <w:p w14:paraId="1C71221E" w14:textId="77777777" w:rsidR="00FA7745" w:rsidRDefault="00FA7745" w:rsidP="009165D5">
            <w:pPr>
              <w:pStyle w:val="ListParagraph"/>
              <w:ind w:left="0"/>
              <w:rPr>
                <w:rFonts w:ascii="Arial" w:hAnsi="Arial" w:cs="Arial"/>
                <w:sz w:val="20"/>
                <w:szCs w:val="20"/>
              </w:rPr>
            </w:pPr>
          </w:p>
        </w:tc>
      </w:tr>
      <w:tr w:rsidR="00CE700B" w:rsidRPr="00365D8B" w14:paraId="2D566660" w14:textId="77777777" w:rsidTr="008A6CFA">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55CC855" w14:textId="77777777" w:rsidR="00CE700B" w:rsidRPr="00CE700B" w:rsidRDefault="00CE700B" w:rsidP="00CE700B">
            <w:pPr>
              <w:pStyle w:val="ListParagraph"/>
              <w:ind w:left="0"/>
              <w:rPr>
                <w:rFonts w:ascii="Arial" w:hAnsi="Arial" w:cs="Arial"/>
                <w:b/>
                <w:bCs/>
                <w:sz w:val="24"/>
                <w:szCs w:val="24"/>
              </w:rPr>
            </w:pPr>
            <w:r w:rsidRPr="00CE700B">
              <w:rPr>
                <w:rFonts w:ascii="Arial" w:hAnsi="Arial" w:cs="Arial"/>
                <w:b/>
                <w:bCs/>
                <w:sz w:val="24"/>
                <w:szCs w:val="24"/>
              </w:rPr>
              <w:t>Electrical Safety</w:t>
            </w:r>
          </w:p>
          <w:p w14:paraId="637E42D6" w14:textId="77777777" w:rsidR="00CE700B" w:rsidRPr="00CE700B" w:rsidRDefault="00CE700B" w:rsidP="00CE700B">
            <w:pPr>
              <w:pStyle w:val="ListParagraph"/>
              <w:ind w:left="0"/>
              <w:rPr>
                <w:rFonts w:ascii="Arial" w:hAnsi="Arial" w:cs="Arial"/>
                <w:sz w:val="20"/>
                <w:szCs w:val="20"/>
              </w:rPr>
            </w:pPr>
          </w:p>
          <w:p w14:paraId="7DD70366" w14:textId="14B19725" w:rsidR="00CE700B" w:rsidRPr="00CE700B" w:rsidRDefault="00CE700B" w:rsidP="00CE700B">
            <w:pPr>
              <w:pStyle w:val="ListParagraph"/>
              <w:ind w:left="0"/>
              <w:rPr>
                <w:rFonts w:ascii="Arial" w:hAnsi="Arial" w:cs="Arial"/>
                <w:sz w:val="20"/>
                <w:szCs w:val="20"/>
              </w:rPr>
            </w:pPr>
            <w:r>
              <w:rPr>
                <w:rFonts w:ascii="Arial" w:hAnsi="Arial" w:cs="Arial"/>
                <w:sz w:val="20"/>
                <w:szCs w:val="20"/>
              </w:rPr>
              <w:t>Use</w:t>
            </w:r>
            <w:r w:rsidRPr="00CE700B">
              <w:rPr>
                <w:rFonts w:ascii="Arial" w:hAnsi="Arial" w:cs="Arial"/>
                <w:sz w:val="20"/>
                <w:szCs w:val="20"/>
              </w:rPr>
              <w:t xml:space="preserve"> cautio</w:t>
            </w:r>
            <w:r>
              <w:rPr>
                <w:rFonts w:ascii="Arial" w:hAnsi="Arial" w:cs="Arial"/>
                <w:sz w:val="20"/>
                <w:szCs w:val="20"/>
              </w:rPr>
              <w:t>n and</w:t>
            </w:r>
            <w:r w:rsidRPr="00CE700B">
              <w:rPr>
                <w:rFonts w:ascii="Arial" w:hAnsi="Arial" w:cs="Arial"/>
                <w:sz w:val="20"/>
                <w:szCs w:val="20"/>
              </w:rPr>
              <w:t xml:space="preserve"> exercise special care in the use of electrical equipment</w:t>
            </w:r>
            <w:r>
              <w:rPr>
                <w:rFonts w:ascii="Arial" w:hAnsi="Arial" w:cs="Arial"/>
                <w:sz w:val="20"/>
                <w:szCs w:val="20"/>
              </w:rPr>
              <w:t>. B</w:t>
            </w:r>
            <w:r w:rsidRPr="00CE700B">
              <w:rPr>
                <w:rFonts w:ascii="Arial" w:hAnsi="Arial" w:cs="Arial"/>
                <w:sz w:val="20"/>
                <w:szCs w:val="20"/>
              </w:rPr>
              <w:t>e sure to use grounding devices as instructed.</w:t>
            </w:r>
            <w:r>
              <w:rPr>
                <w:rFonts w:ascii="Arial" w:hAnsi="Arial" w:cs="Arial"/>
                <w:sz w:val="20"/>
                <w:szCs w:val="20"/>
              </w:rPr>
              <w:t xml:space="preserve"> </w:t>
            </w:r>
            <w:r w:rsidRPr="00CE700B">
              <w:rPr>
                <w:rFonts w:ascii="Arial" w:hAnsi="Arial" w:cs="Arial"/>
                <w:sz w:val="20"/>
                <w:szCs w:val="20"/>
              </w:rPr>
              <w:t>Personal laptops/notebook style computers can be used if the equipment is inspected per policy by nursing staff.</w:t>
            </w:r>
            <w:r>
              <w:rPr>
                <w:rFonts w:ascii="Arial" w:hAnsi="Arial" w:cs="Arial"/>
                <w:sz w:val="20"/>
                <w:szCs w:val="20"/>
              </w:rPr>
              <w:t xml:space="preserve"> </w:t>
            </w:r>
            <w:r w:rsidRPr="00CE700B">
              <w:rPr>
                <w:rFonts w:ascii="Arial" w:hAnsi="Arial" w:cs="Arial"/>
                <w:sz w:val="20"/>
                <w:szCs w:val="20"/>
              </w:rPr>
              <w:t xml:space="preserve">Restricted equipment includes heating devices, coffee makers, curling irons without </w:t>
            </w:r>
            <w:r>
              <w:rPr>
                <w:rFonts w:ascii="Arial" w:hAnsi="Arial" w:cs="Arial"/>
                <w:sz w:val="20"/>
                <w:szCs w:val="20"/>
              </w:rPr>
              <w:t xml:space="preserve">an </w:t>
            </w:r>
            <w:r w:rsidRPr="00CE700B">
              <w:rPr>
                <w:rFonts w:ascii="Arial" w:hAnsi="Arial" w:cs="Arial"/>
                <w:sz w:val="20"/>
                <w:szCs w:val="20"/>
              </w:rPr>
              <w:t>auto shut-off feature, extension cords, and radio transmitters.</w:t>
            </w:r>
          </w:p>
          <w:p w14:paraId="61BD1188" w14:textId="77777777" w:rsidR="00CE700B" w:rsidRDefault="00CE700B" w:rsidP="008A6CFA">
            <w:pPr>
              <w:pStyle w:val="ListParagraph"/>
              <w:ind w:left="0"/>
              <w:rPr>
                <w:rFonts w:ascii="Arial" w:hAnsi="Arial" w:cs="Arial"/>
                <w:sz w:val="20"/>
                <w:szCs w:val="20"/>
              </w:rPr>
            </w:pPr>
          </w:p>
        </w:tc>
      </w:tr>
      <w:tr w:rsidR="00CE700B" w:rsidRPr="00365D8B" w14:paraId="76C39212" w14:textId="77777777" w:rsidTr="008A6CFA">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74C9284F" w14:textId="77777777" w:rsidR="00CE700B" w:rsidRPr="00CE700B" w:rsidRDefault="00CE700B" w:rsidP="00CE700B">
            <w:pPr>
              <w:pStyle w:val="ListParagraph"/>
              <w:ind w:left="0"/>
              <w:jc w:val="both"/>
              <w:rPr>
                <w:rFonts w:ascii="Arial" w:hAnsi="Arial" w:cs="Arial"/>
                <w:b/>
                <w:bCs/>
                <w:sz w:val="24"/>
                <w:szCs w:val="24"/>
              </w:rPr>
            </w:pPr>
            <w:r w:rsidRPr="00CE700B">
              <w:rPr>
                <w:rFonts w:ascii="Arial" w:hAnsi="Arial" w:cs="Arial"/>
                <w:b/>
                <w:bCs/>
                <w:sz w:val="24"/>
                <w:szCs w:val="24"/>
              </w:rPr>
              <w:t>Compressed Gas Cylinders (Oxygen)</w:t>
            </w:r>
          </w:p>
          <w:p w14:paraId="641C58FB" w14:textId="77777777" w:rsidR="00CE700B" w:rsidRPr="00CE700B" w:rsidRDefault="00CE700B" w:rsidP="00CE700B">
            <w:pPr>
              <w:pStyle w:val="ListParagraph"/>
              <w:jc w:val="both"/>
              <w:rPr>
                <w:rFonts w:ascii="Arial" w:hAnsi="Arial" w:cs="Arial"/>
                <w:sz w:val="20"/>
                <w:szCs w:val="20"/>
              </w:rPr>
            </w:pPr>
          </w:p>
          <w:p w14:paraId="3BAB0519" w14:textId="77777777" w:rsidR="00CE700B" w:rsidRDefault="00CE700B" w:rsidP="00CE700B">
            <w:pPr>
              <w:pStyle w:val="ListParagraph"/>
              <w:ind w:left="0"/>
              <w:jc w:val="both"/>
              <w:rPr>
                <w:rFonts w:ascii="Arial" w:hAnsi="Arial" w:cs="Arial"/>
                <w:sz w:val="20"/>
                <w:szCs w:val="20"/>
              </w:rPr>
            </w:pPr>
            <w:r w:rsidRPr="00CE700B">
              <w:rPr>
                <w:rFonts w:ascii="Arial" w:hAnsi="Arial" w:cs="Arial"/>
                <w:sz w:val="20"/>
                <w:szCs w:val="20"/>
              </w:rPr>
              <w:t>Transport cylinders safely by using a portable cylinder carrier or stretcher cylinder holder</w:t>
            </w:r>
            <w:r>
              <w:rPr>
                <w:rFonts w:ascii="Arial" w:hAnsi="Arial" w:cs="Arial"/>
                <w:sz w:val="20"/>
                <w:szCs w:val="20"/>
              </w:rPr>
              <w:t>;</w:t>
            </w:r>
            <w:r w:rsidRPr="00CE700B">
              <w:rPr>
                <w:rFonts w:ascii="Arial" w:hAnsi="Arial" w:cs="Arial"/>
                <w:sz w:val="20"/>
                <w:szCs w:val="20"/>
              </w:rPr>
              <w:t xml:space="preserve"> and</w:t>
            </w:r>
            <w:r>
              <w:rPr>
                <w:rFonts w:ascii="Arial" w:hAnsi="Arial" w:cs="Arial"/>
                <w:sz w:val="20"/>
                <w:szCs w:val="20"/>
              </w:rPr>
              <w:t>,</w:t>
            </w:r>
            <w:r w:rsidRPr="00CE700B">
              <w:rPr>
                <w:rFonts w:ascii="Arial" w:hAnsi="Arial" w:cs="Arial"/>
                <w:sz w:val="20"/>
                <w:szCs w:val="20"/>
              </w:rPr>
              <w:t xml:space="preserve"> ensure cylinders are chained and secured in the carrier. Never carry a cylinder slung over your shoulder or by the cylinder neck, in a patient's bed</w:t>
            </w:r>
            <w:r>
              <w:rPr>
                <w:rFonts w:ascii="Arial" w:hAnsi="Arial" w:cs="Arial"/>
                <w:sz w:val="20"/>
                <w:szCs w:val="20"/>
              </w:rPr>
              <w:t>,</w:t>
            </w:r>
            <w:r w:rsidRPr="00CE700B">
              <w:rPr>
                <w:rFonts w:ascii="Arial" w:hAnsi="Arial" w:cs="Arial"/>
                <w:sz w:val="20"/>
                <w:szCs w:val="20"/>
              </w:rPr>
              <w:t xml:space="preserve"> or free-standing or lying on the floor.</w:t>
            </w:r>
          </w:p>
          <w:p w14:paraId="66A22DCA" w14:textId="07AAB9EA" w:rsidR="00CE700B" w:rsidRDefault="00CE700B" w:rsidP="00CE700B">
            <w:pPr>
              <w:pStyle w:val="ListParagraph"/>
              <w:ind w:left="0"/>
              <w:jc w:val="both"/>
              <w:rPr>
                <w:rFonts w:ascii="Arial" w:hAnsi="Arial" w:cs="Arial"/>
                <w:sz w:val="20"/>
                <w:szCs w:val="20"/>
              </w:rPr>
            </w:pPr>
          </w:p>
        </w:tc>
      </w:tr>
      <w:tr w:rsidR="00CE700B" w:rsidRPr="00365D8B" w14:paraId="6ECF6972" w14:textId="77777777" w:rsidTr="008A6CFA">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D3F5F79" w14:textId="77777777" w:rsidR="00CE700B" w:rsidRPr="00CE700B" w:rsidRDefault="00CE700B" w:rsidP="00CE700B">
            <w:pPr>
              <w:pStyle w:val="ListParagraph"/>
              <w:ind w:left="0"/>
              <w:jc w:val="both"/>
              <w:rPr>
                <w:rFonts w:ascii="Arial" w:hAnsi="Arial" w:cs="Arial"/>
                <w:b/>
                <w:bCs/>
                <w:sz w:val="24"/>
                <w:szCs w:val="24"/>
              </w:rPr>
            </w:pPr>
            <w:r w:rsidRPr="00CE700B">
              <w:rPr>
                <w:rFonts w:ascii="Arial" w:hAnsi="Arial" w:cs="Arial"/>
                <w:b/>
                <w:bCs/>
                <w:sz w:val="24"/>
                <w:szCs w:val="24"/>
              </w:rPr>
              <w:t>Security</w:t>
            </w:r>
          </w:p>
          <w:p w14:paraId="733E7713" w14:textId="77777777" w:rsidR="00CE700B" w:rsidRPr="00CE700B" w:rsidRDefault="00CE700B" w:rsidP="00CE700B">
            <w:pPr>
              <w:pStyle w:val="ListParagraph"/>
              <w:ind w:left="0"/>
              <w:jc w:val="both"/>
              <w:rPr>
                <w:rFonts w:ascii="Arial" w:hAnsi="Arial" w:cs="Arial"/>
                <w:sz w:val="20"/>
                <w:szCs w:val="20"/>
              </w:rPr>
            </w:pPr>
          </w:p>
          <w:p w14:paraId="7B550ED6" w14:textId="77777777" w:rsidR="00CE700B" w:rsidRDefault="00CE700B" w:rsidP="00CE700B">
            <w:pPr>
              <w:pStyle w:val="ListParagraph"/>
              <w:ind w:left="0"/>
              <w:jc w:val="both"/>
              <w:rPr>
                <w:rFonts w:ascii="Arial" w:hAnsi="Arial" w:cs="Arial"/>
                <w:sz w:val="20"/>
                <w:szCs w:val="20"/>
              </w:rPr>
            </w:pPr>
            <w:r w:rsidRPr="00CE700B">
              <w:rPr>
                <w:rFonts w:ascii="Arial" w:hAnsi="Arial" w:cs="Arial"/>
                <w:sz w:val="20"/>
                <w:szCs w:val="20"/>
              </w:rPr>
              <w:t>The Security Department has the responsibility of safeguarding patients, visitors, employees and property. Hours are as follows:</w:t>
            </w:r>
          </w:p>
          <w:p w14:paraId="3C45D6E8" w14:textId="77777777" w:rsidR="00CE700B" w:rsidRDefault="00CE700B" w:rsidP="00CE700B">
            <w:pPr>
              <w:pStyle w:val="ListParagraph"/>
              <w:ind w:left="0"/>
              <w:jc w:val="both"/>
              <w:rPr>
                <w:rFonts w:ascii="Arial" w:hAnsi="Arial" w:cs="Arial"/>
                <w:sz w:val="20"/>
                <w:szCs w:val="20"/>
              </w:rPr>
            </w:pPr>
          </w:p>
          <w:p w14:paraId="12F2E764" w14:textId="063682ED" w:rsidR="00CE700B" w:rsidRDefault="00CE700B" w:rsidP="00CE700B">
            <w:pPr>
              <w:pStyle w:val="ListParagraph"/>
              <w:ind w:left="0"/>
              <w:jc w:val="both"/>
              <w:rPr>
                <w:rFonts w:ascii="Arial" w:hAnsi="Arial" w:cs="Arial"/>
                <w:sz w:val="20"/>
                <w:szCs w:val="20"/>
              </w:rPr>
            </w:pPr>
            <w:r>
              <w:rPr>
                <w:rFonts w:ascii="Arial" w:hAnsi="Arial" w:cs="Arial"/>
                <w:sz w:val="20"/>
                <w:szCs w:val="20"/>
              </w:rPr>
              <w:fldChar w:fldCharType="begin">
                <w:ffData>
                  <w:name w:val="Text6"/>
                  <w:enabled/>
                  <w:calcOnExit w:val="0"/>
                  <w:textInput>
                    <w:default w:val="Insert your site’s security contact information and hours"/>
                  </w:textInput>
                </w:ffData>
              </w:fldChar>
            </w:r>
            <w:bookmarkStart w:id="9"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Insert your site’s security contact information and hours</w:t>
            </w:r>
            <w:r>
              <w:rPr>
                <w:rFonts w:ascii="Arial" w:hAnsi="Arial" w:cs="Arial"/>
                <w:sz w:val="20"/>
                <w:szCs w:val="20"/>
              </w:rPr>
              <w:fldChar w:fldCharType="end"/>
            </w:r>
            <w:bookmarkEnd w:id="9"/>
          </w:p>
          <w:p w14:paraId="6A0577BC" w14:textId="045D8639" w:rsidR="00CE700B" w:rsidRDefault="00CE700B" w:rsidP="00CE700B">
            <w:pPr>
              <w:pStyle w:val="ListParagraph"/>
              <w:ind w:left="0"/>
              <w:jc w:val="both"/>
              <w:rPr>
                <w:rFonts w:ascii="Arial" w:hAnsi="Arial" w:cs="Arial"/>
                <w:sz w:val="20"/>
                <w:szCs w:val="20"/>
              </w:rPr>
            </w:pPr>
          </w:p>
        </w:tc>
      </w:tr>
      <w:tr w:rsidR="00CE700B" w:rsidRPr="00365D8B" w14:paraId="54E23EB1"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1D5BB63" w14:textId="77777777" w:rsidR="00125C7D" w:rsidRPr="00125C7D" w:rsidRDefault="00125C7D" w:rsidP="00125C7D">
            <w:pPr>
              <w:jc w:val="both"/>
              <w:rPr>
                <w:rFonts w:ascii="Arial" w:hAnsi="Arial" w:cs="Arial"/>
                <w:b/>
                <w:bCs/>
                <w:sz w:val="24"/>
                <w:szCs w:val="24"/>
              </w:rPr>
            </w:pPr>
            <w:r w:rsidRPr="00125C7D">
              <w:rPr>
                <w:rFonts w:ascii="Arial" w:hAnsi="Arial" w:cs="Arial"/>
                <w:b/>
                <w:bCs/>
                <w:sz w:val="24"/>
                <w:szCs w:val="24"/>
              </w:rPr>
              <w:lastRenderedPageBreak/>
              <w:t>Cell Phone use/Telephone Calls for and by Surge Colleagues</w:t>
            </w:r>
          </w:p>
          <w:p w14:paraId="0F82A45A" w14:textId="77777777" w:rsidR="00125C7D" w:rsidRPr="00125C7D" w:rsidRDefault="00125C7D" w:rsidP="00125C7D">
            <w:pPr>
              <w:pStyle w:val="ListParagraph"/>
              <w:jc w:val="both"/>
              <w:rPr>
                <w:rFonts w:ascii="Arial" w:hAnsi="Arial" w:cs="Arial"/>
                <w:sz w:val="20"/>
                <w:szCs w:val="20"/>
              </w:rPr>
            </w:pPr>
          </w:p>
          <w:p w14:paraId="6A321800" w14:textId="580896C7" w:rsidR="00125C7D" w:rsidRDefault="00125C7D" w:rsidP="00125C7D">
            <w:pPr>
              <w:pStyle w:val="ListParagraph"/>
              <w:ind w:left="0"/>
              <w:jc w:val="both"/>
              <w:rPr>
                <w:rFonts w:ascii="Arial" w:hAnsi="Arial" w:cs="Arial"/>
                <w:sz w:val="20"/>
                <w:szCs w:val="20"/>
              </w:rPr>
            </w:pPr>
            <w:r w:rsidRPr="00125C7D">
              <w:rPr>
                <w:rFonts w:ascii="Arial" w:hAnsi="Arial" w:cs="Arial"/>
                <w:sz w:val="20"/>
                <w:szCs w:val="20"/>
              </w:rPr>
              <w:t>Colleagues should not be contacted by telephone at the hospital except in an emergency. Cell phones are NOT to be used while on duty and are permitted in break rooms or public areas only. If it appears that your cell phone is being used inappropriately you may be asked to put your cell phone away or may be dismissed.</w:t>
            </w:r>
          </w:p>
          <w:p w14:paraId="7A63773C" w14:textId="26216526" w:rsidR="00125C7D" w:rsidRDefault="00125C7D" w:rsidP="009165D5">
            <w:pPr>
              <w:pStyle w:val="ListParagraph"/>
              <w:ind w:left="0"/>
              <w:rPr>
                <w:rFonts w:ascii="Arial" w:hAnsi="Arial" w:cs="Arial"/>
                <w:sz w:val="20"/>
                <w:szCs w:val="20"/>
              </w:rPr>
            </w:pPr>
          </w:p>
        </w:tc>
      </w:tr>
      <w:tr w:rsidR="00CE700B" w:rsidRPr="00365D8B" w14:paraId="43729D6F"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3D8CBE6" w14:textId="77777777" w:rsidR="00125C7D" w:rsidRPr="00125C7D" w:rsidRDefault="00125C7D" w:rsidP="00125C7D">
            <w:pPr>
              <w:pStyle w:val="ListParagraph"/>
              <w:ind w:left="0"/>
              <w:jc w:val="both"/>
              <w:rPr>
                <w:rFonts w:ascii="Arial" w:hAnsi="Arial" w:cs="Arial"/>
                <w:b/>
                <w:bCs/>
                <w:sz w:val="24"/>
                <w:szCs w:val="24"/>
              </w:rPr>
            </w:pPr>
            <w:r w:rsidRPr="00125C7D">
              <w:rPr>
                <w:rFonts w:ascii="Arial" w:hAnsi="Arial" w:cs="Arial"/>
                <w:b/>
                <w:bCs/>
                <w:sz w:val="24"/>
                <w:szCs w:val="24"/>
              </w:rPr>
              <w:t>Patient and Visitor Accidents or Errors</w:t>
            </w:r>
          </w:p>
          <w:p w14:paraId="6F1306F3" w14:textId="77777777" w:rsidR="00125C7D" w:rsidRPr="00125C7D" w:rsidRDefault="00125C7D" w:rsidP="00125C7D">
            <w:pPr>
              <w:pStyle w:val="ListParagraph"/>
              <w:ind w:left="0"/>
              <w:jc w:val="both"/>
              <w:rPr>
                <w:rFonts w:ascii="Arial" w:hAnsi="Arial" w:cs="Arial"/>
                <w:sz w:val="20"/>
                <w:szCs w:val="20"/>
              </w:rPr>
            </w:pPr>
          </w:p>
          <w:p w14:paraId="278C1D55" w14:textId="47FE94A8" w:rsidR="00CE700B" w:rsidRDefault="00125C7D" w:rsidP="00125C7D">
            <w:pPr>
              <w:pStyle w:val="ListParagraph"/>
              <w:ind w:left="0"/>
              <w:jc w:val="both"/>
              <w:rPr>
                <w:rFonts w:ascii="Arial" w:hAnsi="Arial" w:cs="Arial"/>
                <w:sz w:val="20"/>
                <w:szCs w:val="20"/>
              </w:rPr>
            </w:pPr>
            <w:r w:rsidRPr="00125C7D">
              <w:rPr>
                <w:rFonts w:ascii="Arial" w:hAnsi="Arial" w:cs="Arial"/>
                <w:sz w:val="20"/>
                <w:szCs w:val="20"/>
              </w:rPr>
              <w:t>If you witness or discover an accident or error in which a patient or visitor is injured, you should give all assistance possible and then report the incident to a nursing supervisor.  A person who is seriously injured should not be moved until a physician or a nurse supervisor approves the move.  Incident Reports must be completed for all accidents or errors to patients or visitors and signed by the department director.</w:t>
            </w:r>
          </w:p>
          <w:p w14:paraId="068BFCEC" w14:textId="4835E8E8" w:rsidR="00CE700B" w:rsidRDefault="00CE700B" w:rsidP="009165D5">
            <w:pPr>
              <w:pStyle w:val="ListParagraph"/>
              <w:ind w:left="0"/>
              <w:rPr>
                <w:rFonts w:ascii="Arial" w:hAnsi="Arial" w:cs="Arial"/>
                <w:sz w:val="20"/>
                <w:szCs w:val="20"/>
              </w:rPr>
            </w:pPr>
          </w:p>
        </w:tc>
      </w:tr>
      <w:tr w:rsidR="00CE700B" w:rsidRPr="00365D8B" w14:paraId="0D0017F3"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30262EED" w14:textId="549A6228" w:rsidR="00125C7D" w:rsidRPr="00125C7D" w:rsidRDefault="00125C7D" w:rsidP="00125C7D">
            <w:pPr>
              <w:jc w:val="both"/>
              <w:rPr>
                <w:rFonts w:ascii="Arial" w:hAnsi="Arial" w:cs="Arial"/>
                <w:b/>
                <w:bCs/>
                <w:sz w:val="24"/>
                <w:szCs w:val="24"/>
              </w:rPr>
            </w:pPr>
            <w:r w:rsidRPr="00125C7D">
              <w:rPr>
                <w:rFonts w:ascii="Arial" w:hAnsi="Arial" w:cs="Arial"/>
                <w:b/>
                <w:bCs/>
                <w:sz w:val="24"/>
                <w:szCs w:val="24"/>
              </w:rPr>
              <w:t>Privacy and Confidentiality</w:t>
            </w:r>
          </w:p>
          <w:p w14:paraId="41B47405" w14:textId="77777777" w:rsidR="00125C7D" w:rsidRPr="00125C7D" w:rsidRDefault="00125C7D" w:rsidP="00125C7D">
            <w:pPr>
              <w:jc w:val="both"/>
              <w:rPr>
                <w:rFonts w:ascii="Arial" w:hAnsi="Arial" w:cs="Arial"/>
                <w:sz w:val="20"/>
                <w:szCs w:val="20"/>
              </w:rPr>
            </w:pPr>
          </w:p>
          <w:p w14:paraId="43E31775" w14:textId="469F3052" w:rsidR="00125C7D" w:rsidRPr="00125C7D" w:rsidRDefault="00125C7D" w:rsidP="00125C7D">
            <w:pPr>
              <w:spacing w:after="120"/>
              <w:jc w:val="both"/>
              <w:rPr>
                <w:rFonts w:ascii="Arial" w:hAnsi="Arial" w:cs="Arial"/>
                <w:b/>
                <w:bCs/>
                <w:sz w:val="20"/>
                <w:szCs w:val="20"/>
              </w:rPr>
            </w:pPr>
            <w:r w:rsidRPr="00125C7D">
              <w:rPr>
                <w:rFonts w:ascii="Arial" w:hAnsi="Arial" w:cs="Arial"/>
                <w:b/>
                <w:bCs/>
                <w:sz w:val="20"/>
                <w:szCs w:val="20"/>
              </w:rPr>
              <w:t>Expectations Related to PHI (Protected/Patient Health Information)</w:t>
            </w:r>
          </w:p>
          <w:p w14:paraId="7A07C9C7" w14:textId="4B63158A"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Know what makes up PHI and how to use it appropriately.</w:t>
            </w:r>
          </w:p>
          <w:p w14:paraId="17D4D52D" w14:textId="333E2647"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Access only the information needed to perform role. Do not access patient information –even your own –out of care, curiosity or concern</w:t>
            </w:r>
          </w:p>
          <w:p w14:paraId="5B02D8D1" w14:textId="724F2EC8"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Appropriate use of social network tools (Face Book, Texting, Tweeting).</w:t>
            </w:r>
          </w:p>
          <w:p w14:paraId="1744AFFB" w14:textId="62C2A950"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Appropriate disposal of paper and plastic containing PHI.</w:t>
            </w:r>
          </w:p>
          <w:p w14:paraId="411FF2CC" w14:textId="60E6493D"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Appropriate ways to communicate patient or business sensitive information (secure e-mails, verify fax numbers, appropriate labeling of house and outside mail).</w:t>
            </w:r>
          </w:p>
          <w:p w14:paraId="01B241F2" w14:textId="7D948791"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Do not discuss patient care activity outside of the clinical care setting.</w:t>
            </w:r>
          </w:p>
          <w:p w14:paraId="2E989F7B" w14:textId="4621C0C8" w:rsidR="00125C7D" w:rsidRPr="00125C7D" w:rsidRDefault="00125C7D" w:rsidP="00F9754C">
            <w:pPr>
              <w:pStyle w:val="ListParagraph"/>
              <w:numPr>
                <w:ilvl w:val="0"/>
                <w:numId w:val="11"/>
              </w:numPr>
              <w:spacing w:after="120"/>
              <w:contextualSpacing w:val="0"/>
              <w:jc w:val="both"/>
              <w:rPr>
                <w:rFonts w:ascii="Arial" w:hAnsi="Arial" w:cs="Arial"/>
                <w:sz w:val="20"/>
                <w:szCs w:val="20"/>
              </w:rPr>
            </w:pPr>
            <w:r w:rsidRPr="00125C7D">
              <w:rPr>
                <w:rFonts w:ascii="Arial" w:hAnsi="Arial" w:cs="Arial"/>
                <w:sz w:val="20"/>
                <w:szCs w:val="20"/>
              </w:rPr>
              <w:t>Demonstrate respect for the privacy and dignity of patients and families at all times.</w:t>
            </w:r>
          </w:p>
          <w:p w14:paraId="302AFEDD" w14:textId="77777777" w:rsidR="00125C7D" w:rsidRPr="006C55CE" w:rsidRDefault="00125C7D" w:rsidP="00125C7D">
            <w:pPr>
              <w:pStyle w:val="ListParagraph"/>
              <w:jc w:val="both"/>
              <w:rPr>
                <w:rFonts w:ascii="Arial" w:hAnsi="Arial" w:cs="Arial"/>
                <w:sz w:val="8"/>
                <w:szCs w:val="8"/>
              </w:rPr>
            </w:pPr>
          </w:p>
          <w:p w14:paraId="7C803235" w14:textId="37560E95" w:rsidR="00125C7D" w:rsidRPr="00125C7D" w:rsidRDefault="00125C7D" w:rsidP="00125C7D">
            <w:pPr>
              <w:spacing w:after="120"/>
              <w:jc w:val="both"/>
              <w:rPr>
                <w:rFonts w:ascii="Arial" w:hAnsi="Arial" w:cs="Arial"/>
                <w:b/>
                <w:bCs/>
                <w:sz w:val="20"/>
                <w:szCs w:val="20"/>
              </w:rPr>
            </w:pPr>
            <w:r w:rsidRPr="00125C7D">
              <w:rPr>
                <w:rFonts w:ascii="Arial" w:hAnsi="Arial" w:cs="Arial"/>
                <w:b/>
                <w:bCs/>
                <w:sz w:val="20"/>
                <w:szCs w:val="20"/>
              </w:rPr>
              <w:t>PHI examples:</w:t>
            </w:r>
          </w:p>
          <w:p w14:paraId="5D1317DC" w14:textId="1DDD4AB0"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Name</w:t>
            </w:r>
          </w:p>
          <w:p w14:paraId="40872F75" w14:textId="4D8701DA"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Date of Birth</w:t>
            </w:r>
          </w:p>
          <w:p w14:paraId="1D3481DC" w14:textId="4F5EDFB6"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Medical Record Number</w:t>
            </w:r>
          </w:p>
          <w:p w14:paraId="02668D0C" w14:textId="05B928F4"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Diagnosis</w:t>
            </w:r>
          </w:p>
          <w:p w14:paraId="333DBAB6" w14:textId="2B64D855"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Procedures</w:t>
            </w:r>
          </w:p>
          <w:p w14:paraId="6230982E" w14:textId="56CBF77D"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Medications</w:t>
            </w:r>
          </w:p>
          <w:p w14:paraId="7D4B192A" w14:textId="69E2629B"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Test Results</w:t>
            </w:r>
          </w:p>
          <w:p w14:paraId="44FC5411" w14:textId="5F1DB091" w:rsid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Amount charged and paid</w:t>
            </w:r>
          </w:p>
          <w:p w14:paraId="110B83FE" w14:textId="77777777" w:rsidR="00125C7D" w:rsidRPr="006C55CE" w:rsidRDefault="00125C7D" w:rsidP="00125C7D">
            <w:pPr>
              <w:spacing w:after="120"/>
              <w:jc w:val="both"/>
              <w:rPr>
                <w:rFonts w:ascii="Arial" w:hAnsi="Arial" w:cs="Arial"/>
                <w:sz w:val="4"/>
                <w:szCs w:val="4"/>
              </w:rPr>
            </w:pPr>
          </w:p>
          <w:p w14:paraId="1F31F209" w14:textId="4472D9B7" w:rsidR="00125C7D" w:rsidRPr="00125C7D" w:rsidRDefault="00125C7D" w:rsidP="00125C7D">
            <w:pPr>
              <w:spacing w:after="120"/>
              <w:jc w:val="both"/>
              <w:rPr>
                <w:rFonts w:ascii="Arial" w:hAnsi="Arial" w:cs="Arial"/>
                <w:b/>
                <w:bCs/>
                <w:sz w:val="20"/>
                <w:szCs w:val="20"/>
              </w:rPr>
            </w:pPr>
            <w:r w:rsidRPr="00125C7D">
              <w:rPr>
                <w:rFonts w:ascii="Arial" w:hAnsi="Arial" w:cs="Arial"/>
                <w:b/>
                <w:bCs/>
                <w:sz w:val="20"/>
                <w:szCs w:val="20"/>
              </w:rPr>
              <w:t>Privacy and Social Media:</w:t>
            </w:r>
          </w:p>
          <w:p w14:paraId="5A1EFF49" w14:textId="03138E88" w:rsidR="00125C7D" w:rsidRPr="00125C7D" w:rsidRDefault="00125C7D" w:rsidP="00125C7D">
            <w:pPr>
              <w:spacing w:after="120"/>
              <w:jc w:val="both"/>
              <w:rPr>
                <w:rFonts w:ascii="Arial" w:hAnsi="Arial" w:cs="Arial"/>
                <w:sz w:val="20"/>
                <w:szCs w:val="20"/>
              </w:rPr>
            </w:pPr>
            <w:r w:rsidRPr="00125C7D">
              <w:rPr>
                <w:rFonts w:ascii="Arial" w:hAnsi="Arial" w:cs="Arial"/>
                <w:sz w:val="20"/>
                <w:szCs w:val="20"/>
              </w:rPr>
              <w:t>Colleagues, physicians, students and volunteers must not post any information about a patient, including but not limited to:</w:t>
            </w:r>
          </w:p>
          <w:p w14:paraId="72348050" w14:textId="204FB05B"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Photographs</w:t>
            </w:r>
          </w:p>
          <w:p w14:paraId="632B735F" w14:textId="2C2D4856"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Films</w:t>
            </w:r>
          </w:p>
          <w:p w14:paraId="14F5FC86" w14:textId="603CDB57"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X-Rays</w:t>
            </w:r>
          </w:p>
          <w:p w14:paraId="3BE56191" w14:textId="19B7791E"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Treatment, diagnosis or prognosis information</w:t>
            </w:r>
          </w:p>
          <w:p w14:paraId="67333C34" w14:textId="37CC5516" w:rsidR="00125C7D" w:rsidRPr="006C55CE" w:rsidRDefault="00125C7D" w:rsidP="00125C7D">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Positive or negative comments</w:t>
            </w:r>
          </w:p>
          <w:p w14:paraId="591932B5" w14:textId="578367D5" w:rsidR="00125C7D" w:rsidRPr="00125C7D" w:rsidRDefault="00125C7D" w:rsidP="00125C7D">
            <w:pPr>
              <w:spacing w:after="120"/>
              <w:jc w:val="both"/>
              <w:rPr>
                <w:rFonts w:ascii="Arial" w:hAnsi="Arial" w:cs="Arial"/>
                <w:b/>
                <w:bCs/>
                <w:sz w:val="20"/>
                <w:szCs w:val="20"/>
              </w:rPr>
            </w:pPr>
            <w:r w:rsidRPr="00125C7D">
              <w:rPr>
                <w:rFonts w:ascii="Arial" w:hAnsi="Arial" w:cs="Arial"/>
                <w:b/>
                <w:bCs/>
                <w:sz w:val="20"/>
                <w:szCs w:val="20"/>
              </w:rPr>
              <w:lastRenderedPageBreak/>
              <w:t xml:space="preserve">Actions online should NOT be: </w:t>
            </w:r>
          </w:p>
          <w:p w14:paraId="36BB34AD" w14:textId="79A969DF"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Discourteous</w:t>
            </w:r>
          </w:p>
          <w:p w14:paraId="46E0B267" w14:textId="734F7B9B"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Abusive</w:t>
            </w:r>
          </w:p>
          <w:p w14:paraId="3529064A" w14:textId="4B45E337"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Threatening</w:t>
            </w:r>
          </w:p>
          <w:p w14:paraId="01E31BCE" w14:textId="532AA333"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Abrasive</w:t>
            </w:r>
          </w:p>
          <w:p w14:paraId="00AE55ED" w14:textId="25C3BCC9" w:rsidR="00125C7D" w:rsidRP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Defamatory</w:t>
            </w:r>
          </w:p>
          <w:p w14:paraId="3B231F65" w14:textId="3C207D3F" w:rsidR="00125C7D" w:rsidRDefault="00125C7D" w:rsidP="00F9754C">
            <w:pPr>
              <w:pStyle w:val="ListParagraph"/>
              <w:numPr>
                <w:ilvl w:val="0"/>
                <w:numId w:val="12"/>
              </w:numPr>
              <w:spacing w:after="120"/>
              <w:contextualSpacing w:val="0"/>
              <w:jc w:val="both"/>
              <w:rPr>
                <w:rFonts w:ascii="Arial" w:hAnsi="Arial" w:cs="Arial"/>
                <w:sz w:val="20"/>
                <w:szCs w:val="20"/>
              </w:rPr>
            </w:pPr>
            <w:r w:rsidRPr="00125C7D">
              <w:rPr>
                <w:rFonts w:ascii="Arial" w:hAnsi="Arial" w:cs="Arial"/>
                <w:sz w:val="20"/>
                <w:szCs w:val="20"/>
              </w:rPr>
              <w:t>Racial</w:t>
            </w:r>
          </w:p>
          <w:p w14:paraId="1F0E91E7" w14:textId="6D6149E1" w:rsidR="00CE700B" w:rsidRPr="006C55CE" w:rsidRDefault="00125C7D" w:rsidP="006C55CE">
            <w:pPr>
              <w:pStyle w:val="ListParagraph"/>
              <w:numPr>
                <w:ilvl w:val="0"/>
                <w:numId w:val="12"/>
              </w:numPr>
              <w:spacing w:after="120"/>
              <w:contextualSpacing w:val="0"/>
              <w:jc w:val="both"/>
              <w:rPr>
                <w:rFonts w:ascii="Arial" w:hAnsi="Arial" w:cs="Arial"/>
                <w:sz w:val="20"/>
                <w:szCs w:val="20"/>
              </w:rPr>
            </w:pPr>
            <w:r>
              <w:rPr>
                <w:rFonts w:ascii="Arial" w:hAnsi="Arial" w:cs="Arial"/>
                <w:sz w:val="20"/>
                <w:szCs w:val="20"/>
              </w:rPr>
              <w:t>Offensive</w:t>
            </w:r>
          </w:p>
        </w:tc>
      </w:tr>
      <w:tr w:rsidR="00125C7D" w:rsidRPr="00365D8B" w14:paraId="1577FE67"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5C383FF" w14:textId="37B6F69A" w:rsidR="00FF3F64" w:rsidRPr="00FF3F64" w:rsidRDefault="00FF3F64" w:rsidP="00FF3F64">
            <w:pPr>
              <w:spacing w:after="120"/>
              <w:rPr>
                <w:rFonts w:ascii="Arial" w:hAnsi="Arial" w:cs="Arial"/>
                <w:b/>
                <w:bCs/>
                <w:sz w:val="24"/>
                <w:szCs w:val="24"/>
              </w:rPr>
            </w:pPr>
            <w:r w:rsidRPr="00FF3F64">
              <w:rPr>
                <w:rFonts w:ascii="Arial" w:hAnsi="Arial" w:cs="Arial"/>
                <w:b/>
                <w:bCs/>
                <w:sz w:val="24"/>
                <w:szCs w:val="24"/>
              </w:rPr>
              <w:lastRenderedPageBreak/>
              <w:t>Abuse, Neglect</w:t>
            </w:r>
            <w:r>
              <w:rPr>
                <w:rFonts w:ascii="Arial" w:hAnsi="Arial" w:cs="Arial"/>
                <w:b/>
                <w:bCs/>
                <w:sz w:val="24"/>
                <w:szCs w:val="24"/>
              </w:rPr>
              <w:t>,</w:t>
            </w:r>
            <w:r w:rsidRPr="00FF3F64">
              <w:rPr>
                <w:rFonts w:ascii="Arial" w:hAnsi="Arial" w:cs="Arial"/>
                <w:b/>
                <w:bCs/>
                <w:sz w:val="24"/>
                <w:szCs w:val="24"/>
              </w:rPr>
              <w:t xml:space="preserve"> and Exploitation</w:t>
            </w:r>
          </w:p>
          <w:p w14:paraId="18ABABAD" w14:textId="753245DE" w:rsidR="00FF3F64" w:rsidRPr="00FF3F64" w:rsidRDefault="00FF3F64" w:rsidP="00FF3F64">
            <w:pPr>
              <w:spacing w:after="120"/>
              <w:rPr>
                <w:rFonts w:ascii="Arial" w:hAnsi="Arial" w:cs="Arial"/>
                <w:sz w:val="20"/>
                <w:szCs w:val="20"/>
              </w:rPr>
            </w:pPr>
            <w:r w:rsidRPr="00FF3F64">
              <w:rPr>
                <w:rFonts w:ascii="Arial" w:hAnsi="Arial" w:cs="Arial"/>
                <w:sz w:val="20"/>
                <w:szCs w:val="20"/>
              </w:rPr>
              <w:t>The following are considered forms of abuse:</w:t>
            </w:r>
          </w:p>
          <w:p w14:paraId="0CE5BDC1" w14:textId="67E45102" w:rsidR="00FF3F64" w:rsidRPr="00FF3F64" w:rsidRDefault="00FF3F64" w:rsidP="00F9754C">
            <w:pPr>
              <w:pStyle w:val="ListParagraph"/>
              <w:numPr>
                <w:ilvl w:val="0"/>
                <w:numId w:val="12"/>
              </w:numPr>
              <w:spacing w:after="120"/>
              <w:contextualSpacing w:val="0"/>
              <w:rPr>
                <w:rFonts w:ascii="Arial" w:hAnsi="Arial" w:cs="Arial"/>
                <w:sz w:val="20"/>
                <w:szCs w:val="20"/>
              </w:rPr>
            </w:pPr>
            <w:r w:rsidRPr="00FF3F64">
              <w:rPr>
                <w:rFonts w:ascii="Arial" w:hAnsi="Arial" w:cs="Arial"/>
                <w:sz w:val="20"/>
                <w:szCs w:val="20"/>
              </w:rPr>
              <w:t>Physical assault</w:t>
            </w:r>
            <w:r>
              <w:rPr>
                <w:rFonts w:ascii="Arial" w:hAnsi="Arial" w:cs="Arial"/>
                <w:sz w:val="20"/>
                <w:szCs w:val="20"/>
              </w:rPr>
              <w:t xml:space="preserve">: </w:t>
            </w:r>
            <w:r w:rsidRPr="00FF3F64">
              <w:rPr>
                <w:rFonts w:ascii="Arial" w:hAnsi="Arial" w:cs="Arial"/>
                <w:sz w:val="20"/>
                <w:szCs w:val="20"/>
              </w:rPr>
              <w:t>the threat or use of force</w:t>
            </w:r>
            <w:r>
              <w:rPr>
                <w:rFonts w:ascii="Arial" w:hAnsi="Arial" w:cs="Arial"/>
                <w:sz w:val="20"/>
                <w:szCs w:val="20"/>
              </w:rPr>
              <w:t>.</w:t>
            </w:r>
          </w:p>
          <w:p w14:paraId="64AD478A" w14:textId="37A813BE" w:rsidR="00FF3F64" w:rsidRPr="00FF3F64" w:rsidRDefault="00FF3F64" w:rsidP="00F9754C">
            <w:pPr>
              <w:pStyle w:val="ListParagraph"/>
              <w:numPr>
                <w:ilvl w:val="0"/>
                <w:numId w:val="12"/>
              </w:numPr>
              <w:spacing w:after="120"/>
              <w:contextualSpacing w:val="0"/>
              <w:rPr>
                <w:rFonts w:ascii="Arial" w:hAnsi="Arial" w:cs="Arial"/>
                <w:sz w:val="20"/>
                <w:szCs w:val="20"/>
              </w:rPr>
            </w:pPr>
            <w:r w:rsidRPr="00FF3F64">
              <w:rPr>
                <w:rFonts w:ascii="Arial" w:hAnsi="Arial" w:cs="Arial"/>
                <w:sz w:val="20"/>
                <w:szCs w:val="20"/>
              </w:rPr>
              <w:t>Rape</w:t>
            </w:r>
            <w:r>
              <w:rPr>
                <w:rFonts w:ascii="Arial" w:hAnsi="Arial" w:cs="Arial"/>
                <w:sz w:val="20"/>
                <w:szCs w:val="20"/>
              </w:rPr>
              <w:t xml:space="preserve">: </w:t>
            </w:r>
            <w:r w:rsidRPr="00FF3F64">
              <w:rPr>
                <w:rFonts w:ascii="Arial" w:hAnsi="Arial" w:cs="Arial"/>
                <w:sz w:val="20"/>
                <w:szCs w:val="20"/>
              </w:rPr>
              <w:t>any genital, anal</w:t>
            </w:r>
            <w:r w:rsidR="00E87EE7">
              <w:rPr>
                <w:rFonts w:ascii="Arial" w:hAnsi="Arial" w:cs="Arial"/>
                <w:sz w:val="20"/>
                <w:szCs w:val="20"/>
              </w:rPr>
              <w:t>.</w:t>
            </w:r>
            <w:r w:rsidRPr="00FF3F64">
              <w:rPr>
                <w:rFonts w:ascii="Arial" w:hAnsi="Arial" w:cs="Arial"/>
                <w:sz w:val="20"/>
                <w:szCs w:val="20"/>
              </w:rPr>
              <w:t xml:space="preserve"> or oral penetration without the victim's consent</w:t>
            </w:r>
            <w:r>
              <w:rPr>
                <w:rFonts w:ascii="Arial" w:hAnsi="Arial" w:cs="Arial"/>
                <w:sz w:val="20"/>
                <w:szCs w:val="20"/>
              </w:rPr>
              <w:t>.</w:t>
            </w:r>
          </w:p>
          <w:p w14:paraId="669E5C56" w14:textId="133BBA60" w:rsidR="00FF3F64" w:rsidRPr="00FF3F64" w:rsidRDefault="00FF3F64" w:rsidP="00F9754C">
            <w:pPr>
              <w:pStyle w:val="ListParagraph"/>
              <w:numPr>
                <w:ilvl w:val="0"/>
                <w:numId w:val="12"/>
              </w:numPr>
              <w:spacing w:after="120"/>
              <w:contextualSpacing w:val="0"/>
              <w:rPr>
                <w:rFonts w:ascii="Arial" w:hAnsi="Arial" w:cs="Arial"/>
                <w:sz w:val="20"/>
                <w:szCs w:val="20"/>
              </w:rPr>
            </w:pPr>
            <w:r w:rsidRPr="00FF3F64">
              <w:rPr>
                <w:rFonts w:ascii="Arial" w:hAnsi="Arial" w:cs="Arial"/>
                <w:sz w:val="20"/>
                <w:szCs w:val="20"/>
              </w:rPr>
              <w:t>Sexual molestation</w:t>
            </w:r>
            <w:r>
              <w:rPr>
                <w:rFonts w:ascii="Arial" w:hAnsi="Arial" w:cs="Arial"/>
                <w:sz w:val="20"/>
                <w:szCs w:val="20"/>
              </w:rPr>
              <w:t xml:space="preserve">: </w:t>
            </w:r>
            <w:r w:rsidRPr="00FF3F64">
              <w:rPr>
                <w:rFonts w:ascii="Arial" w:hAnsi="Arial" w:cs="Arial"/>
                <w:sz w:val="20"/>
                <w:szCs w:val="20"/>
              </w:rPr>
              <w:t>any sexual contact, short of rape, without the victim's consent</w:t>
            </w:r>
            <w:r w:rsidR="00E87EE7">
              <w:rPr>
                <w:rFonts w:ascii="Arial" w:hAnsi="Arial" w:cs="Arial"/>
                <w:sz w:val="20"/>
                <w:szCs w:val="20"/>
              </w:rPr>
              <w:t>;</w:t>
            </w:r>
            <w:r w:rsidRPr="00FF3F64">
              <w:rPr>
                <w:rFonts w:ascii="Arial" w:hAnsi="Arial" w:cs="Arial"/>
                <w:sz w:val="20"/>
                <w:szCs w:val="20"/>
              </w:rPr>
              <w:t xml:space="preserve"> or</w:t>
            </w:r>
            <w:r w:rsidR="00E87EE7">
              <w:rPr>
                <w:rFonts w:ascii="Arial" w:hAnsi="Arial" w:cs="Arial"/>
                <w:sz w:val="20"/>
                <w:szCs w:val="20"/>
              </w:rPr>
              <w:t>,</w:t>
            </w:r>
            <w:r w:rsidRPr="00FF3F64">
              <w:rPr>
                <w:rFonts w:ascii="Arial" w:hAnsi="Arial" w:cs="Arial"/>
                <w:sz w:val="20"/>
                <w:szCs w:val="20"/>
              </w:rPr>
              <w:t xml:space="preserve"> any sexual act with a child</w:t>
            </w:r>
            <w:r>
              <w:rPr>
                <w:rFonts w:ascii="Arial" w:hAnsi="Arial" w:cs="Arial"/>
                <w:sz w:val="20"/>
                <w:szCs w:val="20"/>
              </w:rPr>
              <w:t>.</w:t>
            </w:r>
          </w:p>
          <w:p w14:paraId="64493BF6" w14:textId="49F7B860" w:rsidR="00FF3F64" w:rsidRPr="00FF3F64" w:rsidRDefault="00FF3F64" w:rsidP="00F9754C">
            <w:pPr>
              <w:pStyle w:val="ListParagraph"/>
              <w:numPr>
                <w:ilvl w:val="0"/>
                <w:numId w:val="12"/>
              </w:numPr>
              <w:spacing w:after="120"/>
              <w:contextualSpacing w:val="0"/>
              <w:rPr>
                <w:rFonts w:ascii="Arial" w:hAnsi="Arial" w:cs="Arial"/>
                <w:sz w:val="20"/>
                <w:szCs w:val="20"/>
              </w:rPr>
            </w:pPr>
            <w:r w:rsidRPr="00FF3F64">
              <w:rPr>
                <w:rFonts w:ascii="Arial" w:hAnsi="Arial" w:cs="Arial"/>
                <w:sz w:val="20"/>
                <w:szCs w:val="20"/>
              </w:rPr>
              <w:t>Domestic abuse</w:t>
            </w:r>
            <w:r>
              <w:rPr>
                <w:rFonts w:ascii="Arial" w:hAnsi="Arial" w:cs="Arial"/>
                <w:sz w:val="20"/>
                <w:szCs w:val="20"/>
              </w:rPr>
              <w:t xml:space="preserve">: </w:t>
            </w:r>
            <w:r w:rsidRPr="00FF3F64">
              <w:rPr>
                <w:rFonts w:ascii="Arial" w:hAnsi="Arial" w:cs="Arial"/>
                <w:sz w:val="20"/>
                <w:szCs w:val="20"/>
              </w:rPr>
              <w:t>neglect or abuse of children, elders</w:t>
            </w:r>
            <w:r>
              <w:rPr>
                <w:rFonts w:ascii="Arial" w:hAnsi="Arial" w:cs="Arial"/>
                <w:sz w:val="20"/>
                <w:szCs w:val="20"/>
              </w:rPr>
              <w:t>,</w:t>
            </w:r>
            <w:r w:rsidRPr="00FF3F64">
              <w:rPr>
                <w:rFonts w:ascii="Arial" w:hAnsi="Arial" w:cs="Arial"/>
                <w:sz w:val="20"/>
                <w:szCs w:val="20"/>
              </w:rPr>
              <w:t xml:space="preserve"> and vulnerable adults</w:t>
            </w:r>
            <w:r>
              <w:rPr>
                <w:rFonts w:ascii="Arial" w:hAnsi="Arial" w:cs="Arial"/>
                <w:sz w:val="20"/>
                <w:szCs w:val="20"/>
              </w:rPr>
              <w:t>.</w:t>
            </w:r>
          </w:p>
          <w:p w14:paraId="688E3BB5" w14:textId="27EB1A3E" w:rsidR="00FF3F64" w:rsidRPr="00FF3F64" w:rsidRDefault="00FF3F64" w:rsidP="00F9754C">
            <w:pPr>
              <w:pStyle w:val="ListParagraph"/>
              <w:numPr>
                <w:ilvl w:val="0"/>
                <w:numId w:val="12"/>
              </w:numPr>
              <w:spacing w:after="120"/>
              <w:contextualSpacing w:val="0"/>
              <w:rPr>
                <w:rFonts w:ascii="Arial" w:hAnsi="Arial" w:cs="Arial"/>
                <w:sz w:val="20"/>
                <w:szCs w:val="20"/>
              </w:rPr>
            </w:pPr>
            <w:r w:rsidRPr="00FF3F64">
              <w:rPr>
                <w:rFonts w:ascii="Arial" w:hAnsi="Arial" w:cs="Arial"/>
                <w:sz w:val="20"/>
                <w:szCs w:val="20"/>
              </w:rPr>
              <w:t>Financial abuse</w:t>
            </w:r>
            <w:r>
              <w:rPr>
                <w:rFonts w:ascii="Arial" w:hAnsi="Arial" w:cs="Arial"/>
                <w:sz w:val="20"/>
                <w:szCs w:val="20"/>
              </w:rPr>
              <w:t xml:space="preserve">: </w:t>
            </w:r>
            <w:r w:rsidRPr="00FF3F64">
              <w:rPr>
                <w:rFonts w:ascii="Arial" w:hAnsi="Arial" w:cs="Arial"/>
                <w:sz w:val="20"/>
                <w:szCs w:val="20"/>
              </w:rPr>
              <w:t>substandard care despite adequate resources and/or sudden transfer of assets to a family</w:t>
            </w:r>
            <w:r>
              <w:rPr>
                <w:rFonts w:ascii="Arial" w:hAnsi="Arial" w:cs="Arial"/>
                <w:sz w:val="20"/>
                <w:szCs w:val="20"/>
              </w:rPr>
              <w:t xml:space="preserve"> </w:t>
            </w:r>
            <w:r w:rsidRPr="00FF3F64">
              <w:rPr>
                <w:rFonts w:ascii="Arial" w:hAnsi="Arial" w:cs="Arial"/>
                <w:sz w:val="20"/>
                <w:szCs w:val="20"/>
              </w:rPr>
              <w:t>member or other caregiver</w:t>
            </w:r>
            <w:r>
              <w:rPr>
                <w:rFonts w:ascii="Arial" w:hAnsi="Arial" w:cs="Arial"/>
                <w:sz w:val="20"/>
                <w:szCs w:val="20"/>
              </w:rPr>
              <w:t>.</w:t>
            </w:r>
          </w:p>
          <w:p w14:paraId="702D508C" w14:textId="06145B57" w:rsidR="00125C7D" w:rsidRPr="00FF3F64" w:rsidRDefault="00FF3F64" w:rsidP="00FF3F64">
            <w:pPr>
              <w:spacing w:after="120"/>
              <w:rPr>
                <w:rFonts w:ascii="Arial" w:hAnsi="Arial" w:cs="Arial"/>
                <w:sz w:val="20"/>
                <w:szCs w:val="20"/>
              </w:rPr>
            </w:pPr>
            <w:r w:rsidRPr="00FF3F64">
              <w:rPr>
                <w:rFonts w:ascii="Arial" w:hAnsi="Arial" w:cs="Arial"/>
                <w:sz w:val="20"/>
                <w:szCs w:val="20"/>
              </w:rPr>
              <w:t>Reporting of abuse and neglect must follow state laws. Please report any findings to your supervising nurse for assistance to ensure state guidelines are followed.</w:t>
            </w:r>
          </w:p>
        </w:tc>
      </w:tr>
      <w:tr w:rsidR="00CE700B" w:rsidRPr="00365D8B" w14:paraId="12F90FD8"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51E40D1" w14:textId="77777777" w:rsidR="00CE700B" w:rsidRPr="00FF3F64" w:rsidRDefault="00FF3F64" w:rsidP="00FF3F64">
            <w:pPr>
              <w:spacing w:after="120"/>
              <w:rPr>
                <w:rFonts w:ascii="Arial" w:hAnsi="Arial" w:cs="Arial"/>
                <w:b/>
                <w:bCs/>
                <w:sz w:val="24"/>
                <w:szCs w:val="24"/>
              </w:rPr>
            </w:pPr>
            <w:r w:rsidRPr="00FF3F64">
              <w:rPr>
                <w:rFonts w:ascii="Arial" w:hAnsi="Arial" w:cs="Arial"/>
                <w:b/>
                <w:bCs/>
                <w:sz w:val="24"/>
                <w:szCs w:val="24"/>
              </w:rPr>
              <w:t>Infection Prevention</w:t>
            </w:r>
          </w:p>
          <w:p w14:paraId="02F06FBF" w14:textId="77777777" w:rsidR="00FF3F64" w:rsidRPr="00FF3F64" w:rsidRDefault="00FF3F64" w:rsidP="00FF3F64">
            <w:pPr>
              <w:spacing w:after="120"/>
              <w:rPr>
                <w:rFonts w:ascii="Arial" w:hAnsi="Arial" w:cs="Arial"/>
                <w:b/>
                <w:bCs/>
                <w:sz w:val="20"/>
                <w:szCs w:val="20"/>
              </w:rPr>
            </w:pPr>
            <w:r w:rsidRPr="00FF3F64">
              <w:rPr>
                <w:rFonts w:ascii="Arial" w:hAnsi="Arial" w:cs="Arial"/>
                <w:b/>
                <w:bCs/>
                <w:sz w:val="20"/>
                <w:szCs w:val="20"/>
              </w:rPr>
              <w:t xml:space="preserve">Hand washing: </w:t>
            </w:r>
          </w:p>
          <w:p w14:paraId="5CFB9587" w14:textId="794F53A3" w:rsidR="00FF3F64" w:rsidRPr="00FF3F64" w:rsidRDefault="00FF3F64" w:rsidP="00FF3F64">
            <w:pPr>
              <w:spacing w:after="120"/>
              <w:rPr>
                <w:rFonts w:ascii="Arial" w:hAnsi="Arial" w:cs="Arial"/>
                <w:sz w:val="20"/>
                <w:szCs w:val="20"/>
              </w:rPr>
            </w:pPr>
            <w:r w:rsidRPr="00FF3F64">
              <w:rPr>
                <w:rFonts w:ascii="Arial" w:hAnsi="Arial" w:cs="Arial"/>
                <w:sz w:val="20"/>
                <w:szCs w:val="20"/>
              </w:rPr>
              <w:t xml:space="preserve">Clean hands are the single most important factor in preventing the spread of dangerous germs and antibiotic resistance in </w:t>
            </w:r>
            <w:r>
              <w:rPr>
                <w:rFonts w:ascii="Arial" w:hAnsi="Arial" w:cs="Arial"/>
                <w:sz w:val="20"/>
                <w:szCs w:val="20"/>
              </w:rPr>
              <w:t>the</w:t>
            </w:r>
            <w:r w:rsidRPr="00FF3F64">
              <w:rPr>
                <w:rFonts w:ascii="Arial" w:hAnsi="Arial" w:cs="Arial"/>
                <w:sz w:val="20"/>
                <w:szCs w:val="20"/>
              </w:rPr>
              <w:t xml:space="preserve"> Health Care setting. The use of gloves does not eliminate the need for hand hygiene. Likewise, the use of hand hygiene does not eliminate the need for gloves.  </w:t>
            </w:r>
          </w:p>
          <w:p w14:paraId="3AA43D27" w14:textId="44CC8E40" w:rsidR="00FF3F64" w:rsidRPr="00FF3F64" w:rsidRDefault="00FF3F64" w:rsidP="00FF3F64">
            <w:pPr>
              <w:spacing w:after="120"/>
              <w:rPr>
                <w:rFonts w:ascii="Arial" w:hAnsi="Arial" w:cs="Arial"/>
                <w:sz w:val="20"/>
                <w:szCs w:val="20"/>
              </w:rPr>
            </w:pPr>
            <w:r w:rsidRPr="00FF3F64">
              <w:rPr>
                <w:rFonts w:ascii="Arial" w:hAnsi="Arial" w:cs="Arial"/>
                <w:sz w:val="20"/>
                <w:szCs w:val="20"/>
              </w:rPr>
              <w:t>Patient care employees must wash their hands according to the Center for Disease Control (CDC) guidelines, as follows:</w:t>
            </w:r>
          </w:p>
          <w:p w14:paraId="49CADB3B" w14:textId="4A3882AB" w:rsidR="00FF3F64" w:rsidRPr="00FF3F64" w:rsidRDefault="00FF3F64" w:rsidP="00F9754C">
            <w:pPr>
              <w:pStyle w:val="ListParagraph"/>
              <w:numPr>
                <w:ilvl w:val="0"/>
                <w:numId w:val="13"/>
              </w:numPr>
              <w:spacing w:after="120"/>
              <w:contextualSpacing w:val="0"/>
              <w:rPr>
                <w:rFonts w:ascii="Arial" w:hAnsi="Arial" w:cs="Arial"/>
                <w:sz w:val="20"/>
                <w:szCs w:val="20"/>
              </w:rPr>
            </w:pPr>
            <w:r w:rsidRPr="00FF3F64">
              <w:rPr>
                <w:rFonts w:ascii="Arial" w:hAnsi="Arial" w:cs="Arial"/>
                <w:sz w:val="20"/>
                <w:szCs w:val="20"/>
              </w:rPr>
              <w:t xml:space="preserve">When hands are visibly dirty or contaminated with proteinaceous material or are visibly soiled with blood or other body fluids, wash with soap and water. If hands are not visibly soiled, use an </w:t>
            </w:r>
            <w:r w:rsidR="00511E33" w:rsidRPr="00FF3F64">
              <w:rPr>
                <w:rFonts w:ascii="Arial" w:hAnsi="Arial" w:cs="Arial"/>
                <w:sz w:val="20"/>
                <w:szCs w:val="20"/>
              </w:rPr>
              <w:t>alcohol-based</w:t>
            </w:r>
            <w:r w:rsidRPr="00FF3F64">
              <w:rPr>
                <w:rFonts w:ascii="Arial" w:hAnsi="Arial" w:cs="Arial"/>
                <w:sz w:val="20"/>
                <w:szCs w:val="20"/>
              </w:rPr>
              <w:t xml:space="preserve"> hand rub for routinely decontaminating hands in other clinical situations.</w:t>
            </w:r>
          </w:p>
          <w:p w14:paraId="06494D04" w14:textId="5952AE53" w:rsidR="00FF3F64" w:rsidRPr="00FF3F64" w:rsidRDefault="00FF3F64" w:rsidP="00F9754C">
            <w:pPr>
              <w:pStyle w:val="ListParagraph"/>
              <w:numPr>
                <w:ilvl w:val="0"/>
                <w:numId w:val="13"/>
              </w:numPr>
              <w:spacing w:after="120"/>
              <w:contextualSpacing w:val="0"/>
              <w:rPr>
                <w:rFonts w:ascii="Arial" w:hAnsi="Arial" w:cs="Arial"/>
                <w:sz w:val="20"/>
                <w:szCs w:val="20"/>
              </w:rPr>
            </w:pPr>
            <w:r w:rsidRPr="00FF3F64">
              <w:rPr>
                <w:rFonts w:ascii="Arial" w:hAnsi="Arial" w:cs="Arial"/>
                <w:sz w:val="20"/>
                <w:szCs w:val="20"/>
              </w:rPr>
              <w:t xml:space="preserve">Decontaminate hands before and after patient contacts, after removing gloves, before eating and after using the restroom.  </w:t>
            </w:r>
          </w:p>
          <w:p w14:paraId="451C391E" w14:textId="2BDCC67D" w:rsidR="00FF3F64" w:rsidRPr="00FF3F64" w:rsidRDefault="00FF3F64" w:rsidP="00F9754C">
            <w:pPr>
              <w:pStyle w:val="ListParagraph"/>
              <w:numPr>
                <w:ilvl w:val="0"/>
                <w:numId w:val="13"/>
              </w:numPr>
              <w:spacing w:after="120"/>
              <w:contextualSpacing w:val="0"/>
              <w:rPr>
                <w:rFonts w:ascii="Arial" w:hAnsi="Arial" w:cs="Arial"/>
                <w:sz w:val="20"/>
                <w:szCs w:val="20"/>
              </w:rPr>
            </w:pPr>
            <w:r w:rsidRPr="00FF3F64">
              <w:rPr>
                <w:rFonts w:ascii="Arial" w:hAnsi="Arial" w:cs="Arial"/>
                <w:sz w:val="20"/>
                <w:szCs w:val="20"/>
              </w:rPr>
              <w:t>When using an alcohol-based hand rub, apply product to palm of one hand and rub hands together for 20 seconds, covering all surfaces of hands and fingers, until hands are dry.</w:t>
            </w:r>
          </w:p>
          <w:p w14:paraId="66C8033F" w14:textId="2AB61353" w:rsidR="00FF3F64" w:rsidRPr="00FF3F64" w:rsidRDefault="00FF3F64" w:rsidP="00F9754C">
            <w:pPr>
              <w:pStyle w:val="ListParagraph"/>
              <w:numPr>
                <w:ilvl w:val="0"/>
                <w:numId w:val="13"/>
              </w:numPr>
              <w:spacing w:after="120"/>
              <w:contextualSpacing w:val="0"/>
              <w:rPr>
                <w:rFonts w:ascii="Arial" w:hAnsi="Arial" w:cs="Arial"/>
                <w:sz w:val="20"/>
                <w:szCs w:val="20"/>
              </w:rPr>
            </w:pPr>
            <w:r w:rsidRPr="00FF3F64">
              <w:rPr>
                <w:rFonts w:ascii="Arial" w:hAnsi="Arial" w:cs="Arial"/>
                <w:sz w:val="20"/>
                <w:szCs w:val="20"/>
              </w:rPr>
              <w:t>When washing hands with soap and water. Wet hands with water, apply soap and rub hands together vigorously for at least 20 seconds, covering surfaces of the hands and fingers. Rinse hands and dry thoroughly with disposable towel. Use towel to turn off the faucet.</w:t>
            </w:r>
          </w:p>
          <w:p w14:paraId="2DFE61C2" w14:textId="53591A11" w:rsidR="00FF3F64" w:rsidRPr="00511E33" w:rsidRDefault="00FF3F64" w:rsidP="00FF3F64">
            <w:pPr>
              <w:spacing w:after="120"/>
              <w:rPr>
                <w:rFonts w:ascii="Arial" w:hAnsi="Arial" w:cs="Arial"/>
                <w:b/>
                <w:bCs/>
                <w:sz w:val="20"/>
                <w:szCs w:val="20"/>
              </w:rPr>
            </w:pPr>
            <w:r w:rsidRPr="00511E33">
              <w:rPr>
                <w:rFonts w:ascii="Arial" w:hAnsi="Arial" w:cs="Arial"/>
                <w:b/>
                <w:bCs/>
                <w:sz w:val="20"/>
                <w:szCs w:val="20"/>
              </w:rPr>
              <w:t>All other isolation precautions and proper personal protective equipment (PPE) usage will be reviewed during your orientation process.</w:t>
            </w:r>
          </w:p>
        </w:tc>
      </w:tr>
      <w:tr w:rsidR="00FF3F64" w:rsidRPr="00365D8B" w14:paraId="22CC9395"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EAFDC9F" w14:textId="77777777" w:rsidR="00FF3F64" w:rsidRPr="00FF3F64" w:rsidRDefault="00FF3F64" w:rsidP="00FF3F64">
            <w:pPr>
              <w:rPr>
                <w:rFonts w:ascii="Arial" w:hAnsi="Arial" w:cs="Arial"/>
                <w:b/>
                <w:bCs/>
                <w:sz w:val="24"/>
                <w:szCs w:val="24"/>
              </w:rPr>
            </w:pPr>
            <w:r w:rsidRPr="00FF3F64">
              <w:rPr>
                <w:rFonts w:ascii="Arial" w:hAnsi="Arial" w:cs="Arial"/>
                <w:b/>
                <w:bCs/>
                <w:sz w:val="24"/>
                <w:szCs w:val="24"/>
              </w:rPr>
              <w:t>Parking</w:t>
            </w:r>
          </w:p>
          <w:p w14:paraId="4BAF90E9" w14:textId="77777777" w:rsidR="00FF3F64" w:rsidRPr="00FF3F64" w:rsidRDefault="00FF3F64" w:rsidP="00FF3F64">
            <w:pPr>
              <w:pStyle w:val="ListParagraph"/>
              <w:rPr>
                <w:rFonts w:ascii="Arial" w:hAnsi="Arial" w:cs="Arial"/>
                <w:sz w:val="20"/>
                <w:szCs w:val="20"/>
              </w:rPr>
            </w:pPr>
          </w:p>
          <w:p w14:paraId="22DBC6F8" w14:textId="33A3FD76" w:rsidR="00FF3F64" w:rsidRDefault="00FF3F64" w:rsidP="00FF3F64">
            <w:pPr>
              <w:pStyle w:val="ListParagraph"/>
              <w:ind w:left="0"/>
              <w:rPr>
                <w:rFonts w:ascii="Arial" w:hAnsi="Arial" w:cs="Arial"/>
                <w:sz w:val="20"/>
                <w:szCs w:val="20"/>
              </w:rPr>
            </w:pPr>
            <w:r w:rsidRPr="00FF3F64">
              <w:rPr>
                <w:rFonts w:ascii="Arial" w:hAnsi="Arial" w:cs="Arial"/>
                <w:sz w:val="20"/>
                <w:szCs w:val="20"/>
              </w:rPr>
              <w:t>Free parking is available for surge colleagues at each facility.</w:t>
            </w:r>
          </w:p>
          <w:p w14:paraId="0E8516E9" w14:textId="34E8ECE9" w:rsidR="00FF3F64" w:rsidRDefault="00FF3F64" w:rsidP="009165D5">
            <w:pPr>
              <w:pStyle w:val="ListParagraph"/>
              <w:ind w:left="0"/>
              <w:rPr>
                <w:rFonts w:ascii="Arial" w:hAnsi="Arial" w:cs="Arial"/>
                <w:sz w:val="20"/>
                <w:szCs w:val="20"/>
              </w:rPr>
            </w:pPr>
            <w:r>
              <w:rPr>
                <w:rFonts w:ascii="Arial" w:hAnsi="Arial" w:cs="Arial"/>
                <w:sz w:val="20"/>
                <w:szCs w:val="20"/>
              </w:rPr>
              <w:fldChar w:fldCharType="begin">
                <w:ffData>
                  <w:name w:val="Text7"/>
                  <w:enabled/>
                  <w:calcOnExit w:val="0"/>
                  <w:textInput>
                    <w:default w:val="Insert site's parking guidelines."/>
                  </w:textInput>
                </w:ffData>
              </w:fldChar>
            </w:r>
            <w:bookmarkStart w:id="10"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Insert site's parking guidelines.</w:t>
            </w:r>
            <w:r>
              <w:rPr>
                <w:rFonts w:ascii="Arial" w:hAnsi="Arial" w:cs="Arial"/>
                <w:sz w:val="20"/>
                <w:szCs w:val="20"/>
              </w:rPr>
              <w:fldChar w:fldCharType="end"/>
            </w:r>
            <w:bookmarkEnd w:id="10"/>
          </w:p>
        </w:tc>
      </w:tr>
      <w:tr w:rsidR="00FF3F64" w:rsidRPr="00365D8B" w14:paraId="3283DCAE"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BEBFDB1" w14:textId="77777777" w:rsidR="00FF3F64" w:rsidRPr="00FF3F64" w:rsidRDefault="00FF3F64" w:rsidP="00FF3F64">
            <w:pPr>
              <w:rPr>
                <w:rFonts w:ascii="Arial" w:hAnsi="Arial" w:cs="Arial"/>
                <w:b/>
                <w:bCs/>
                <w:sz w:val="24"/>
                <w:szCs w:val="24"/>
              </w:rPr>
            </w:pPr>
            <w:r w:rsidRPr="00FF3F64">
              <w:rPr>
                <w:rFonts w:ascii="Arial" w:hAnsi="Arial" w:cs="Arial"/>
                <w:b/>
                <w:bCs/>
                <w:sz w:val="24"/>
                <w:szCs w:val="24"/>
              </w:rPr>
              <w:lastRenderedPageBreak/>
              <w:t>Computer Access</w:t>
            </w:r>
          </w:p>
          <w:p w14:paraId="577071FA" w14:textId="77777777" w:rsidR="00FF3F64" w:rsidRPr="00FF3F64" w:rsidRDefault="00FF3F64" w:rsidP="00FF3F64">
            <w:pPr>
              <w:pStyle w:val="ListParagraph"/>
              <w:rPr>
                <w:rFonts w:ascii="Arial" w:hAnsi="Arial" w:cs="Arial"/>
                <w:sz w:val="20"/>
                <w:szCs w:val="20"/>
              </w:rPr>
            </w:pPr>
          </w:p>
          <w:p w14:paraId="255ADC64" w14:textId="77777777" w:rsidR="00FF3F64" w:rsidRDefault="00FF3F64" w:rsidP="00FF3F64">
            <w:pPr>
              <w:pStyle w:val="ListParagraph"/>
              <w:ind w:left="0"/>
              <w:rPr>
                <w:rFonts w:ascii="Arial" w:hAnsi="Arial" w:cs="Arial"/>
                <w:sz w:val="20"/>
                <w:szCs w:val="20"/>
              </w:rPr>
            </w:pPr>
            <w:r w:rsidRPr="00FF3F64">
              <w:rPr>
                <w:rFonts w:ascii="Arial" w:hAnsi="Arial" w:cs="Arial"/>
                <w:sz w:val="20"/>
                <w:szCs w:val="20"/>
              </w:rPr>
              <w:t>If you are in a position that needs access to a computer or documentation system you will be granted access only to those computer programs necessary for your role. Should you have any issues with access please call the help desk at</w:t>
            </w:r>
          </w:p>
          <w:p w14:paraId="17A222F1" w14:textId="02E93FA7" w:rsidR="00FF3F64" w:rsidRDefault="00FF3F64" w:rsidP="00FF3F64">
            <w:pPr>
              <w:pStyle w:val="ListParagraph"/>
              <w:ind w:left="0"/>
              <w:rPr>
                <w:rFonts w:ascii="Arial" w:hAnsi="Arial" w:cs="Arial"/>
                <w:sz w:val="20"/>
                <w:szCs w:val="20"/>
              </w:rPr>
            </w:pPr>
            <w:r>
              <w:rPr>
                <w:rFonts w:ascii="Arial" w:hAnsi="Arial" w:cs="Arial"/>
                <w:sz w:val="20"/>
                <w:szCs w:val="20"/>
              </w:rPr>
              <w:fldChar w:fldCharType="begin">
                <w:ffData>
                  <w:name w:val="Text8"/>
                  <w:enabled/>
                  <w:calcOnExit w:val="0"/>
                  <w:textInput>
                    <w:default w:val="insert help desk phone number"/>
                  </w:textInput>
                </w:ffData>
              </w:fldChar>
            </w:r>
            <w:bookmarkStart w:id="11"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insert help desk phone number</w:t>
            </w:r>
            <w:r>
              <w:rPr>
                <w:rFonts w:ascii="Arial" w:hAnsi="Arial" w:cs="Arial"/>
                <w:sz w:val="20"/>
                <w:szCs w:val="20"/>
              </w:rPr>
              <w:fldChar w:fldCharType="end"/>
            </w:r>
            <w:bookmarkEnd w:id="11"/>
            <w:r>
              <w:rPr>
                <w:rFonts w:ascii="Arial" w:hAnsi="Arial" w:cs="Arial"/>
                <w:sz w:val="20"/>
                <w:szCs w:val="20"/>
              </w:rPr>
              <w:t>.</w:t>
            </w:r>
          </w:p>
          <w:p w14:paraId="1D4671AE" w14:textId="58783BFC" w:rsidR="00FF3F64" w:rsidRDefault="00FF3F64" w:rsidP="00FF3F64">
            <w:pPr>
              <w:pStyle w:val="ListParagraph"/>
              <w:ind w:left="0"/>
              <w:rPr>
                <w:rFonts w:ascii="Arial" w:hAnsi="Arial" w:cs="Arial"/>
                <w:sz w:val="20"/>
                <w:szCs w:val="20"/>
              </w:rPr>
            </w:pPr>
          </w:p>
        </w:tc>
      </w:tr>
      <w:tr w:rsidR="00FF3F64" w:rsidRPr="00365D8B" w14:paraId="63F054F0"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13183C71" w14:textId="77777777" w:rsidR="00FF3F64" w:rsidRPr="002B1EB5" w:rsidRDefault="00FF3F64" w:rsidP="00EF5411">
            <w:pPr>
              <w:pStyle w:val="ListParagraph"/>
              <w:ind w:left="0"/>
              <w:jc w:val="both"/>
              <w:rPr>
                <w:rFonts w:ascii="Arial" w:hAnsi="Arial" w:cs="Arial"/>
                <w:b/>
                <w:bCs/>
                <w:sz w:val="24"/>
                <w:szCs w:val="24"/>
              </w:rPr>
            </w:pPr>
            <w:r w:rsidRPr="002B1EB5">
              <w:rPr>
                <w:rFonts w:ascii="Arial" w:hAnsi="Arial" w:cs="Arial"/>
                <w:b/>
                <w:bCs/>
                <w:sz w:val="24"/>
                <w:szCs w:val="24"/>
              </w:rPr>
              <w:t>Policy and Procedures</w:t>
            </w:r>
          </w:p>
          <w:p w14:paraId="23D37BF1" w14:textId="77777777" w:rsidR="00FF3F64" w:rsidRPr="00FF3F64" w:rsidRDefault="00FF3F64" w:rsidP="00EF5411">
            <w:pPr>
              <w:pStyle w:val="ListParagraph"/>
              <w:ind w:left="0"/>
              <w:jc w:val="both"/>
              <w:rPr>
                <w:rFonts w:ascii="Arial" w:hAnsi="Arial" w:cs="Arial"/>
                <w:sz w:val="20"/>
                <w:szCs w:val="20"/>
              </w:rPr>
            </w:pPr>
          </w:p>
          <w:p w14:paraId="16AA0DF1" w14:textId="31E5923D" w:rsidR="00FF3F64" w:rsidRDefault="00FF3F64" w:rsidP="00EF5411">
            <w:pPr>
              <w:pStyle w:val="ListParagraph"/>
              <w:ind w:left="0"/>
              <w:jc w:val="both"/>
              <w:rPr>
                <w:rFonts w:ascii="Arial" w:hAnsi="Arial" w:cs="Arial"/>
                <w:sz w:val="20"/>
                <w:szCs w:val="20"/>
              </w:rPr>
            </w:pPr>
            <w:r w:rsidRPr="00FF3F64">
              <w:rPr>
                <w:rFonts w:ascii="Arial" w:hAnsi="Arial" w:cs="Arial"/>
                <w:sz w:val="20"/>
                <w:szCs w:val="20"/>
              </w:rPr>
              <w:t>There are specific policies and procedures that require your review</w:t>
            </w:r>
            <w:r w:rsidR="00511E33">
              <w:rPr>
                <w:rFonts w:ascii="Arial" w:hAnsi="Arial" w:cs="Arial"/>
                <w:sz w:val="20"/>
                <w:szCs w:val="20"/>
              </w:rPr>
              <w:t>:</w:t>
            </w:r>
          </w:p>
          <w:p w14:paraId="450C9ECB" w14:textId="77777777" w:rsidR="00EF5411" w:rsidRDefault="00EF5411" w:rsidP="00EF5411">
            <w:pPr>
              <w:pStyle w:val="ListParagraph"/>
              <w:ind w:left="0"/>
              <w:jc w:val="both"/>
              <w:rPr>
                <w:rFonts w:ascii="Arial" w:hAnsi="Arial" w:cs="Arial"/>
                <w:sz w:val="20"/>
                <w:szCs w:val="20"/>
              </w:rPr>
            </w:pPr>
          </w:p>
          <w:p w14:paraId="2824AB87" w14:textId="4FC1D646" w:rsidR="00EF5411" w:rsidRDefault="002B1EB5" w:rsidP="00EF5411">
            <w:pPr>
              <w:pStyle w:val="ListParagraph"/>
              <w:ind w:left="0"/>
              <w:jc w:val="both"/>
              <w:rPr>
                <w:rFonts w:ascii="Arial" w:hAnsi="Arial" w:cs="Arial"/>
                <w:sz w:val="20"/>
                <w:szCs w:val="20"/>
              </w:rPr>
            </w:pPr>
            <w:r>
              <w:rPr>
                <w:rFonts w:ascii="Arial" w:hAnsi="Arial" w:cs="Arial"/>
                <w:sz w:val="20"/>
                <w:szCs w:val="20"/>
              </w:rPr>
              <w:fldChar w:fldCharType="begin">
                <w:ffData>
                  <w:name w:val="Text10"/>
                  <w:enabled/>
                  <w:calcOnExit w:val="0"/>
                  <w:textInput>
                    <w:default w:val="Insert instructions on how to access your Policies &amp; Procedures"/>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Insert instructions on how to access your Policies &amp; Procedures</w:t>
            </w:r>
            <w:r>
              <w:rPr>
                <w:rFonts w:ascii="Arial" w:hAnsi="Arial" w:cs="Arial"/>
                <w:sz w:val="20"/>
                <w:szCs w:val="20"/>
              </w:rPr>
              <w:fldChar w:fldCharType="end"/>
            </w:r>
            <w:bookmarkEnd w:id="12"/>
          </w:p>
          <w:p w14:paraId="07B5C918" w14:textId="725453ED" w:rsidR="002B1EB5" w:rsidRDefault="002B1EB5" w:rsidP="00EF5411">
            <w:pPr>
              <w:pStyle w:val="ListParagraph"/>
              <w:ind w:left="0"/>
              <w:jc w:val="both"/>
              <w:rPr>
                <w:rFonts w:ascii="Arial" w:hAnsi="Arial" w:cs="Arial"/>
                <w:sz w:val="20"/>
                <w:szCs w:val="20"/>
              </w:rPr>
            </w:pPr>
          </w:p>
        </w:tc>
      </w:tr>
      <w:tr w:rsidR="00CE700B" w:rsidRPr="00365D8B" w14:paraId="21E127A6" w14:textId="77777777" w:rsidTr="008F0757">
        <w:trPr>
          <w:trHeight w:val="433"/>
        </w:trPr>
        <w:tc>
          <w:tcPr>
            <w:tcW w:w="10980"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26F5A62F" w14:textId="77777777" w:rsidR="00EF5411" w:rsidRPr="002B1EB5" w:rsidRDefault="00EF5411" w:rsidP="002B1EB5">
            <w:pPr>
              <w:pStyle w:val="ListParagraph"/>
              <w:ind w:left="0"/>
              <w:jc w:val="both"/>
              <w:rPr>
                <w:rFonts w:ascii="Arial" w:hAnsi="Arial" w:cs="Arial"/>
                <w:b/>
                <w:bCs/>
                <w:sz w:val="24"/>
                <w:szCs w:val="24"/>
              </w:rPr>
            </w:pPr>
            <w:r w:rsidRPr="002B1EB5">
              <w:rPr>
                <w:rFonts w:ascii="Arial" w:hAnsi="Arial" w:cs="Arial"/>
                <w:b/>
                <w:bCs/>
                <w:sz w:val="24"/>
                <w:szCs w:val="24"/>
              </w:rPr>
              <w:t>COVID-19 Resources</w:t>
            </w:r>
          </w:p>
          <w:p w14:paraId="38F5255A" w14:textId="77777777" w:rsidR="00EF5411" w:rsidRPr="00EF5411" w:rsidRDefault="00EF5411" w:rsidP="002B1EB5">
            <w:pPr>
              <w:pStyle w:val="ListParagraph"/>
              <w:ind w:left="0"/>
              <w:jc w:val="both"/>
              <w:rPr>
                <w:rFonts w:ascii="Arial" w:hAnsi="Arial" w:cs="Arial"/>
                <w:sz w:val="20"/>
                <w:szCs w:val="20"/>
              </w:rPr>
            </w:pPr>
          </w:p>
          <w:p w14:paraId="2BBD6A64" w14:textId="77777777" w:rsidR="00EF5411" w:rsidRPr="00EF5411" w:rsidRDefault="00EF5411" w:rsidP="008C51FB">
            <w:pPr>
              <w:pStyle w:val="ListParagraph"/>
              <w:ind w:left="0"/>
              <w:rPr>
                <w:rFonts w:ascii="Arial" w:hAnsi="Arial" w:cs="Arial"/>
                <w:sz w:val="20"/>
                <w:szCs w:val="20"/>
              </w:rPr>
            </w:pPr>
          </w:p>
          <w:p w14:paraId="20D2D2AB" w14:textId="0DA3053E" w:rsidR="00CE700B" w:rsidRPr="008C51FB" w:rsidRDefault="00EF5411" w:rsidP="008C51FB">
            <w:pPr>
              <w:pStyle w:val="ListParagraph"/>
              <w:ind w:left="0"/>
              <w:rPr>
                <w:rFonts w:ascii="Arial" w:hAnsi="Arial" w:cs="Arial"/>
                <w:color w:val="0000FF" w:themeColor="hyperlink"/>
                <w:sz w:val="20"/>
                <w:szCs w:val="20"/>
                <w:u w:val="single"/>
              </w:rPr>
            </w:pPr>
            <w:r w:rsidRPr="008C51FB">
              <w:rPr>
                <w:rFonts w:ascii="Arial" w:hAnsi="Arial" w:cs="Arial"/>
                <w:b/>
                <w:bCs/>
                <w:sz w:val="20"/>
                <w:szCs w:val="20"/>
              </w:rPr>
              <w:t>T</w:t>
            </w:r>
            <w:r w:rsidR="002B1EB5" w:rsidRPr="008C51FB">
              <w:rPr>
                <w:rFonts w:ascii="Arial" w:hAnsi="Arial" w:cs="Arial"/>
                <w:b/>
                <w:bCs/>
                <w:sz w:val="20"/>
                <w:szCs w:val="20"/>
              </w:rPr>
              <w:t>HE</w:t>
            </w:r>
            <w:r w:rsidRPr="008C51FB">
              <w:rPr>
                <w:rFonts w:ascii="Arial" w:hAnsi="Arial" w:cs="Arial"/>
                <w:b/>
                <w:bCs/>
                <w:sz w:val="20"/>
                <w:szCs w:val="20"/>
              </w:rPr>
              <w:t xml:space="preserve"> PULSE</w:t>
            </w:r>
            <w:r w:rsidRPr="008C51FB">
              <w:rPr>
                <w:rFonts w:ascii="Arial" w:hAnsi="Arial" w:cs="Arial"/>
                <w:sz w:val="20"/>
                <w:szCs w:val="20"/>
              </w:rPr>
              <w:t xml:space="preserve"> </w:t>
            </w:r>
            <w:r w:rsidR="008C51FB">
              <w:rPr>
                <w:rFonts w:ascii="Arial" w:hAnsi="Arial" w:cs="Arial"/>
                <w:sz w:val="20"/>
                <w:szCs w:val="20"/>
              </w:rPr>
              <w:t xml:space="preserve">(Trinity Health </w:t>
            </w:r>
            <w:r w:rsidRPr="008C51FB">
              <w:rPr>
                <w:rFonts w:ascii="Arial" w:hAnsi="Arial" w:cs="Arial"/>
                <w:sz w:val="20"/>
                <w:szCs w:val="20"/>
              </w:rPr>
              <w:t>Intranet</w:t>
            </w:r>
            <w:r w:rsidR="008C51FB">
              <w:rPr>
                <w:rFonts w:ascii="Arial" w:hAnsi="Arial" w:cs="Arial"/>
                <w:sz w:val="20"/>
                <w:szCs w:val="20"/>
              </w:rPr>
              <w:t>)</w:t>
            </w:r>
            <w:r w:rsidRPr="008C51FB">
              <w:rPr>
                <w:rFonts w:ascii="Arial" w:hAnsi="Arial" w:cs="Arial"/>
                <w:sz w:val="20"/>
                <w:szCs w:val="20"/>
              </w:rPr>
              <w:t>:</w:t>
            </w:r>
            <w:r w:rsidR="008C51FB">
              <w:rPr>
                <w:rStyle w:val="Hyperlink"/>
                <w:rFonts w:ascii="Arial" w:hAnsi="Arial" w:cs="Arial"/>
                <w:sz w:val="20"/>
                <w:szCs w:val="20"/>
              </w:rPr>
              <w:br/>
            </w:r>
            <w:hyperlink r:id="rId13" w:history="1">
              <w:r w:rsidR="008C51FB" w:rsidRPr="00D257EA">
                <w:rPr>
                  <w:rStyle w:val="Hyperlink"/>
                  <w:rFonts w:ascii="Arial" w:hAnsi="Arial" w:cs="Arial"/>
                  <w:sz w:val="20"/>
                  <w:szCs w:val="20"/>
                </w:rPr>
                <w:t>https://intranet.trinity-health.org/web/systemoffice/coronavirus-covid-19-updates3</w:t>
              </w:r>
            </w:hyperlink>
          </w:p>
          <w:p w14:paraId="04C30488" w14:textId="48919612" w:rsidR="002B1EB5" w:rsidRDefault="002B1EB5" w:rsidP="008C51FB">
            <w:pPr>
              <w:pStyle w:val="ListParagraph"/>
              <w:ind w:left="0"/>
              <w:rPr>
                <w:rFonts w:ascii="Arial" w:hAnsi="Arial" w:cs="Arial"/>
                <w:sz w:val="20"/>
                <w:szCs w:val="20"/>
              </w:rPr>
            </w:pPr>
          </w:p>
          <w:p w14:paraId="64A9EE0F" w14:textId="661E9D99" w:rsidR="00C311E1" w:rsidRPr="008C51FB" w:rsidRDefault="00C311E1" w:rsidP="008C51FB">
            <w:pPr>
              <w:pStyle w:val="ListParagraph"/>
              <w:ind w:left="0"/>
              <w:rPr>
                <w:rFonts w:ascii="Arial" w:hAnsi="Arial" w:cs="Arial"/>
                <w:b/>
                <w:bCs/>
                <w:sz w:val="20"/>
                <w:szCs w:val="20"/>
              </w:rPr>
            </w:pPr>
          </w:p>
          <w:p w14:paraId="34DF3198" w14:textId="48010C46" w:rsidR="00C311E1" w:rsidRDefault="00C311E1" w:rsidP="008C51FB">
            <w:pPr>
              <w:rPr>
                <w:rFonts w:ascii="Arial" w:hAnsi="Arial" w:cs="Arial"/>
                <w:sz w:val="20"/>
                <w:szCs w:val="20"/>
              </w:rPr>
            </w:pPr>
            <w:r w:rsidRPr="008C51FB">
              <w:rPr>
                <w:rFonts w:ascii="Arial" w:hAnsi="Arial" w:cs="Arial"/>
                <w:b/>
                <w:bCs/>
                <w:sz w:val="20"/>
                <w:szCs w:val="20"/>
              </w:rPr>
              <w:t>W</w:t>
            </w:r>
            <w:r w:rsidR="008C51FB" w:rsidRPr="008C51FB">
              <w:rPr>
                <w:rFonts w:ascii="Arial" w:hAnsi="Arial" w:cs="Arial"/>
                <w:b/>
                <w:bCs/>
                <w:sz w:val="20"/>
                <w:szCs w:val="20"/>
              </w:rPr>
              <w:t xml:space="preserve">olters </w:t>
            </w:r>
            <w:r w:rsidRPr="008C51FB">
              <w:rPr>
                <w:rFonts w:ascii="Arial" w:hAnsi="Arial" w:cs="Arial"/>
                <w:b/>
                <w:bCs/>
                <w:sz w:val="20"/>
                <w:szCs w:val="20"/>
              </w:rPr>
              <w:t>K</w:t>
            </w:r>
            <w:r w:rsidR="008C51FB" w:rsidRPr="008C51FB">
              <w:rPr>
                <w:rFonts w:ascii="Arial" w:hAnsi="Arial" w:cs="Arial"/>
                <w:b/>
                <w:bCs/>
                <w:sz w:val="20"/>
                <w:szCs w:val="20"/>
              </w:rPr>
              <w:t>luwer:</w:t>
            </w:r>
            <w:r w:rsidRPr="00C311E1">
              <w:rPr>
                <w:rFonts w:ascii="Arial" w:hAnsi="Arial" w:cs="Arial"/>
                <w:sz w:val="20"/>
                <w:szCs w:val="20"/>
              </w:rPr>
              <w:t xml:space="preserve"> </w:t>
            </w:r>
            <w:r w:rsidR="008C51FB">
              <w:rPr>
                <w:rFonts w:ascii="Arial" w:hAnsi="Arial" w:cs="Arial"/>
                <w:sz w:val="20"/>
                <w:szCs w:val="20"/>
              </w:rPr>
              <w:br/>
            </w:r>
            <w:hyperlink r:id="rId14" w:history="1">
              <w:r w:rsidR="008C51FB" w:rsidRPr="00D257EA">
                <w:rPr>
                  <w:rStyle w:val="Hyperlink"/>
                  <w:rFonts w:ascii="Arial" w:hAnsi="Arial" w:cs="Arial"/>
                  <w:sz w:val="20"/>
                  <w:szCs w:val="20"/>
                </w:rPr>
                <w:t>https://www.wolterskluwercdi.com/blog/hope-horizon-covid-19-prevention/</w:t>
              </w:r>
            </w:hyperlink>
          </w:p>
          <w:p w14:paraId="7617D5BA" w14:textId="77777777" w:rsidR="008C51FB" w:rsidRPr="00C311E1" w:rsidRDefault="008C51FB" w:rsidP="008C51FB">
            <w:pPr>
              <w:rPr>
                <w:rFonts w:ascii="Arial" w:hAnsi="Arial" w:cs="Arial"/>
                <w:sz w:val="20"/>
                <w:szCs w:val="20"/>
              </w:rPr>
            </w:pPr>
          </w:p>
          <w:p w14:paraId="717E7240" w14:textId="251B727A" w:rsidR="00C311E1" w:rsidRPr="00C311E1" w:rsidRDefault="00C311E1" w:rsidP="008C51FB">
            <w:pPr>
              <w:rPr>
                <w:rFonts w:ascii="Arial" w:hAnsi="Arial" w:cs="Arial"/>
                <w:sz w:val="20"/>
                <w:szCs w:val="20"/>
              </w:rPr>
            </w:pPr>
            <w:r w:rsidRPr="008C51FB">
              <w:rPr>
                <w:rFonts w:ascii="Arial" w:hAnsi="Arial" w:cs="Arial"/>
                <w:b/>
                <w:bCs/>
                <w:sz w:val="20"/>
                <w:szCs w:val="20"/>
              </w:rPr>
              <w:t>UpToDate</w:t>
            </w:r>
            <w:r w:rsidR="008C51FB" w:rsidRPr="008C51FB">
              <w:rPr>
                <w:rFonts w:ascii="Arial" w:hAnsi="Arial" w:cs="Arial"/>
                <w:b/>
                <w:bCs/>
                <w:sz w:val="20"/>
                <w:szCs w:val="20"/>
              </w:rPr>
              <w:t>:</w:t>
            </w:r>
            <w:r w:rsidRPr="00C311E1">
              <w:rPr>
                <w:rFonts w:ascii="Arial" w:hAnsi="Arial" w:cs="Arial"/>
                <w:sz w:val="20"/>
                <w:szCs w:val="20"/>
              </w:rPr>
              <w:t xml:space="preserve">     </w:t>
            </w:r>
            <w:r w:rsidR="008C51FB">
              <w:rPr>
                <w:rFonts w:ascii="Arial" w:hAnsi="Arial" w:cs="Arial"/>
                <w:sz w:val="20"/>
                <w:szCs w:val="20"/>
              </w:rPr>
              <w:br/>
            </w:r>
            <w:hyperlink r:id="rId15" w:anchor="!" w:history="1">
              <w:r w:rsidRPr="008C51FB">
                <w:rPr>
                  <w:rStyle w:val="Hyperlink"/>
                  <w:rFonts w:ascii="Arial" w:hAnsi="Arial" w:cs="Arial"/>
                  <w:sz w:val="20"/>
                  <w:szCs w:val="20"/>
                </w:rPr>
                <w:t>https://www.uptodate.com/contents/coronavirus-disease-2019-covid-19/print#!</w:t>
              </w:r>
            </w:hyperlink>
          </w:p>
          <w:p w14:paraId="09602FDF" w14:textId="77777777" w:rsidR="008C51FB" w:rsidRDefault="008C51FB" w:rsidP="008C51FB">
            <w:pPr>
              <w:pStyle w:val="ListParagraph"/>
              <w:ind w:left="0"/>
              <w:rPr>
                <w:rFonts w:ascii="Arial" w:hAnsi="Arial" w:cs="Arial"/>
                <w:sz w:val="20"/>
                <w:szCs w:val="20"/>
              </w:rPr>
            </w:pPr>
          </w:p>
          <w:p w14:paraId="3F90E2DB" w14:textId="25640E80" w:rsidR="00C311E1" w:rsidRDefault="00C311E1" w:rsidP="008C51FB">
            <w:pPr>
              <w:pStyle w:val="ListParagraph"/>
              <w:ind w:left="0"/>
              <w:rPr>
                <w:rFonts w:ascii="Arial" w:hAnsi="Arial" w:cs="Arial"/>
                <w:sz w:val="20"/>
                <w:szCs w:val="20"/>
              </w:rPr>
            </w:pPr>
            <w:r w:rsidRPr="008C51FB">
              <w:rPr>
                <w:rFonts w:ascii="Arial" w:hAnsi="Arial" w:cs="Arial"/>
                <w:b/>
                <w:bCs/>
                <w:sz w:val="20"/>
                <w:szCs w:val="20"/>
              </w:rPr>
              <w:t>Lippincott Nursing Center</w:t>
            </w:r>
            <w:r w:rsidR="008C51FB" w:rsidRPr="008C51FB">
              <w:rPr>
                <w:rFonts w:ascii="Arial" w:hAnsi="Arial" w:cs="Arial"/>
                <w:b/>
                <w:bCs/>
                <w:sz w:val="20"/>
                <w:szCs w:val="20"/>
              </w:rPr>
              <w:t>:</w:t>
            </w:r>
            <w:r w:rsidRPr="00C311E1">
              <w:rPr>
                <w:rFonts w:ascii="Arial" w:hAnsi="Arial" w:cs="Arial"/>
                <w:sz w:val="20"/>
                <w:szCs w:val="20"/>
              </w:rPr>
              <w:t xml:space="preserve">  </w:t>
            </w:r>
            <w:r w:rsidR="008C51FB">
              <w:rPr>
                <w:rFonts w:ascii="Arial" w:hAnsi="Arial" w:cs="Arial"/>
                <w:sz w:val="20"/>
                <w:szCs w:val="20"/>
              </w:rPr>
              <w:br/>
            </w:r>
            <w:hyperlink r:id="rId16" w:history="1">
              <w:r w:rsidRPr="008C51FB">
                <w:rPr>
                  <w:rStyle w:val="Hyperlink"/>
                  <w:rFonts w:ascii="Arial" w:hAnsi="Arial" w:cs="Arial"/>
                  <w:sz w:val="20"/>
                  <w:szCs w:val="20"/>
                </w:rPr>
                <w:t>https://www.nursingcenter.com/journals-articles/article-collections/coronavirus</w:t>
              </w:r>
            </w:hyperlink>
          </w:p>
          <w:p w14:paraId="5AFFF77B" w14:textId="28C60267" w:rsidR="00832CC8" w:rsidRDefault="00832CC8" w:rsidP="002B1EB5">
            <w:pPr>
              <w:pStyle w:val="ListParagraph"/>
              <w:ind w:left="0"/>
              <w:jc w:val="both"/>
              <w:rPr>
                <w:rFonts w:ascii="Arial" w:hAnsi="Arial" w:cs="Arial"/>
                <w:sz w:val="20"/>
                <w:szCs w:val="20"/>
              </w:rPr>
            </w:pPr>
          </w:p>
          <w:p w14:paraId="77E18611" w14:textId="75E9AE5B" w:rsidR="002B1EB5" w:rsidRDefault="002B1EB5" w:rsidP="008C51FB">
            <w:pPr>
              <w:pStyle w:val="ListParagraph"/>
              <w:ind w:left="0"/>
              <w:rPr>
                <w:rFonts w:ascii="Arial" w:hAnsi="Arial" w:cs="Arial"/>
                <w:sz w:val="20"/>
                <w:szCs w:val="20"/>
              </w:rPr>
            </w:pPr>
          </w:p>
        </w:tc>
      </w:tr>
    </w:tbl>
    <w:p w14:paraId="1D6BA9AD" w14:textId="69539662" w:rsidR="00AF7153" w:rsidRDefault="00AF7153" w:rsidP="00805582">
      <w:pPr>
        <w:pStyle w:val="3ArticleTitleStyle"/>
      </w:pPr>
    </w:p>
    <w:sectPr w:rsidR="00AF7153" w:rsidSect="008E5D3A">
      <w:headerReference w:type="default" r:id="rId17"/>
      <w:footerReference w:type="default" r:id="rId18"/>
      <w:footerReference w:type="first" r:id="rId19"/>
      <w:pgSz w:w="12240" w:h="15840"/>
      <w:pgMar w:top="1260" w:right="720" w:bottom="1152" w:left="720" w:header="634" w:footer="2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832B" w14:textId="77777777" w:rsidR="00686F81" w:rsidRDefault="00686F81">
      <w:pPr>
        <w:spacing w:after="0"/>
      </w:pPr>
      <w:r>
        <w:separator/>
      </w:r>
    </w:p>
  </w:endnote>
  <w:endnote w:type="continuationSeparator" w:id="0">
    <w:p w14:paraId="57165922" w14:textId="77777777" w:rsidR="00686F81" w:rsidRDefault="00686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3D971101"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&#13;&#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r w:rsidR="00C311E1">
          <w:rPr>
            <w:rFonts w:ascii="Arial" w:hAnsi="Arial" w:cs="Arial"/>
            <w:noProof/>
            <w:color w:val="auto"/>
            <w:sz w:val="16"/>
            <w:szCs w:val="16"/>
          </w:rPr>
          <w:t xml:space="preserve"> of 8</w:t>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&#13;&#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60CE" w14:textId="77777777" w:rsidR="00686F81" w:rsidRDefault="00686F81">
      <w:pPr>
        <w:spacing w:after="0"/>
      </w:pPr>
      <w:r>
        <w:separator/>
      </w:r>
    </w:p>
  </w:footnote>
  <w:footnote w:type="continuationSeparator" w:id="0">
    <w:p w14:paraId="1A96C080" w14:textId="77777777" w:rsidR="00686F81" w:rsidRDefault="00686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E86BF1"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5F2"/>
    <w:multiLevelType w:val="hybridMultilevel"/>
    <w:tmpl w:val="16784814"/>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AD60D1"/>
    <w:multiLevelType w:val="hybridMultilevel"/>
    <w:tmpl w:val="14020EF2"/>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EE4AD5"/>
    <w:multiLevelType w:val="hybridMultilevel"/>
    <w:tmpl w:val="41B67502"/>
    <w:lvl w:ilvl="0" w:tplc="FD183AA2">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2C0"/>
    <w:multiLevelType w:val="hybridMultilevel"/>
    <w:tmpl w:val="DA92C8E4"/>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8E340CF"/>
    <w:multiLevelType w:val="hybridMultilevel"/>
    <w:tmpl w:val="A0DECD2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AAC0E60"/>
    <w:multiLevelType w:val="hybridMultilevel"/>
    <w:tmpl w:val="41AA83F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0776FE"/>
    <w:multiLevelType w:val="hybridMultilevel"/>
    <w:tmpl w:val="3316329C"/>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F761CC4"/>
    <w:multiLevelType w:val="hybridMultilevel"/>
    <w:tmpl w:val="71BCB43C"/>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672EB7"/>
    <w:multiLevelType w:val="hybridMultilevel"/>
    <w:tmpl w:val="81F872AA"/>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8C03DC"/>
    <w:multiLevelType w:val="hybridMultilevel"/>
    <w:tmpl w:val="6AB05460"/>
    <w:lvl w:ilvl="0" w:tplc="FD183AA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0020337"/>
    <w:multiLevelType w:val="hybridMultilevel"/>
    <w:tmpl w:val="7F8A4B5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799385A"/>
    <w:multiLevelType w:val="hybridMultilevel"/>
    <w:tmpl w:val="3A6CB922"/>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0D4372B"/>
    <w:multiLevelType w:val="hybridMultilevel"/>
    <w:tmpl w:val="370668B2"/>
    <w:lvl w:ilvl="0" w:tplc="0409000F">
      <w:start w:val="1"/>
      <w:numFmt w:val="decimal"/>
      <w:lvlText w:val="%1."/>
      <w:lvlJc w:val="left"/>
      <w:pPr>
        <w:ind w:left="720" w:hanging="360"/>
      </w:pPr>
      <w:rPr>
        <w:rFonts w:hint="default"/>
      </w:rPr>
    </w:lvl>
    <w:lvl w:ilvl="1" w:tplc="463CEC08">
      <w:start w:val="6"/>
      <w:numFmt w:val="bullet"/>
      <w:lvlText w:val="•"/>
      <w:lvlJc w:val="left"/>
      <w:pPr>
        <w:ind w:left="1440" w:hanging="360"/>
      </w:pPr>
      <w:rPr>
        <w:rFonts w:ascii="Arial" w:eastAsiaTheme="minorHAnsi" w:hAnsi="Arial" w:cs="Arial" w:hint="default"/>
      </w:rPr>
    </w:lvl>
    <w:lvl w:ilvl="2" w:tplc="074079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4"/>
  </w:num>
  <w:num w:numId="5">
    <w:abstractNumId w:val="0"/>
  </w:num>
  <w:num w:numId="6">
    <w:abstractNumId w:val="10"/>
  </w:num>
  <w:num w:numId="7">
    <w:abstractNumId w:val="1"/>
  </w:num>
  <w:num w:numId="8">
    <w:abstractNumId w:val="5"/>
  </w:num>
  <w:num w:numId="9">
    <w:abstractNumId w:val="12"/>
  </w:num>
  <w:num w:numId="10">
    <w:abstractNumId w:val="2"/>
  </w:num>
  <w:num w:numId="11">
    <w:abstractNumId w:val="6"/>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00339"/>
    <w:rsid w:val="00007159"/>
    <w:rsid w:val="00010737"/>
    <w:rsid w:val="00012B08"/>
    <w:rsid w:val="00024AD0"/>
    <w:rsid w:val="00032DA2"/>
    <w:rsid w:val="0004237E"/>
    <w:rsid w:val="00047263"/>
    <w:rsid w:val="0005458A"/>
    <w:rsid w:val="00054DA7"/>
    <w:rsid w:val="00066C7C"/>
    <w:rsid w:val="0007179A"/>
    <w:rsid w:val="0007543F"/>
    <w:rsid w:val="00077448"/>
    <w:rsid w:val="000821FF"/>
    <w:rsid w:val="0008516B"/>
    <w:rsid w:val="000B2AE4"/>
    <w:rsid w:val="000B33CA"/>
    <w:rsid w:val="000B3660"/>
    <w:rsid w:val="000C4640"/>
    <w:rsid w:val="000C56CC"/>
    <w:rsid w:val="000D0CD6"/>
    <w:rsid w:val="000F2FAE"/>
    <w:rsid w:val="0011247C"/>
    <w:rsid w:val="001132E4"/>
    <w:rsid w:val="00113B58"/>
    <w:rsid w:val="00114235"/>
    <w:rsid w:val="0012097C"/>
    <w:rsid w:val="00121240"/>
    <w:rsid w:val="00125C7D"/>
    <w:rsid w:val="0012600A"/>
    <w:rsid w:val="0012781F"/>
    <w:rsid w:val="001315A3"/>
    <w:rsid w:val="00131C02"/>
    <w:rsid w:val="001338F0"/>
    <w:rsid w:val="00134538"/>
    <w:rsid w:val="001345CF"/>
    <w:rsid w:val="00137D44"/>
    <w:rsid w:val="001468B0"/>
    <w:rsid w:val="00160C27"/>
    <w:rsid w:val="0016116F"/>
    <w:rsid w:val="00161568"/>
    <w:rsid w:val="0016702D"/>
    <w:rsid w:val="0017036D"/>
    <w:rsid w:val="0017221D"/>
    <w:rsid w:val="00173F27"/>
    <w:rsid w:val="00180052"/>
    <w:rsid w:val="001854FA"/>
    <w:rsid w:val="00187ACD"/>
    <w:rsid w:val="00191F73"/>
    <w:rsid w:val="001924ED"/>
    <w:rsid w:val="001972DD"/>
    <w:rsid w:val="00197756"/>
    <w:rsid w:val="001A7075"/>
    <w:rsid w:val="001A76C2"/>
    <w:rsid w:val="001B1C59"/>
    <w:rsid w:val="001B3269"/>
    <w:rsid w:val="001B461C"/>
    <w:rsid w:val="001D0402"/>
    <w:rsid w:val="001D101E"/>
    <w:rsid w:val="001D27D7"/>
    <w:rsid w:val="001D7D16"/>
    <w:rsid w:val="001E057E"/>
    <w:rsid w:val="001E0787"/>
    <w:rsid w:val="001E7004"/>
    <w:rsid w:val="001F2909"/>
    <w:rsid w:val="001F53E4"/>
    <w:rsid w:val="001F6697"/>
    <w:rsid w:val="002012B4"/>
    <w:rsid w:val="00202E65"/>
    <w:rsid w:val="0020786F"/>
    <w:rsid w:val="00217E8A"/>
    <w:rsid w:val="0022400B"/>
    <w:rsid w:val="0022684A"/>
    <w:rsid w:val="00232027"/>
    <w:rsid w:val="00237C9C"/>
    <w:rsid w:val="00253C9E"/>
    <w:rsid w:val="00255437"/>
    <w:rsid w:val="00256D07"/>
    <w:rsid w:val="0026072C"/>
    <w:rsid w:val="00260FDE"/>
    <w:rsid w:val="00272C09"/>
    <w:rsid w:val="00272CAA"/>
    <w:rsid w:val="002755F6"/>
    <w:rsid w:val="00284599"/>
    <w:rsid w:val="00285470"/>
    <w:rsid w:val="00285975"/>
    <w:rsid w:val="002903A5"/>
    <w:rsid w:val="002921D8"/>
    <w:rsid w:val="002A01B6"/>
    <w:rsid w:val="002A0359"/>
    <w:rsid w:val="002A05C2"/>
    <w:rsid w:val="002A5492"/>
    <w:rsid w:val="002B1EB5"/>
    <w:rsid w:val="002B2B2A"/>
    <w:rsid w:val="002B5EF1"/>
    <w:rsid w:val="002C0A90"/>
    <w:rsid w:val="002C1183"/>
    <w:rsid w:val="002C3A30"/>
    <w:rsid w:val="002C6256"/>
    <w:rsid w:val="002D207C"/>
    <w:rsid w:val="002D3B4B"/>
    <w:rsid w:val="002E0B61"/>
    <w:rsid w:val="002F121D"/>
    <w:rsid w:val="002F7B33"/>
    <w:rsid w:val="00302CE8"/>
    <w:rsid w:val="00305A38"/>
    <w:rsid w:val="003100E7"/>
    <w:rsid w:val="003152C9"/>
    <w:rsid w:val="003230FD"/>
    <w:rsid w:val="00326F4C"/>
    <w:rsid w:val="00334CC7"/>
    <w:rsid w:val="0033563B"/>
    <w:rsid w:val="003362E2"/>
    <w:rsid w:val="003431E7"/>
    <w:rsid w:val="003433FF"/>
    <w:rsid w:val="0035079F"/>
    <w:rsid w:val="003519AE"/>
    <w:rsid w:val="00361098"/>
    <w:rsid w:val="00370D68"/>
    <w:rsid w:val="00377499"/>
    <w:rsid w:val="00382058"/>
    <w:rsid w:val="003854CC"/>
    <w:rsid w:val="00392E12"/>
    <w:rsid w:val="00395252"/>
    <w:rsid w:val="003A1160"/>
    <w:rsid w:val="003A7D45"/>
    <w:rsid w:val="003B043A"/>
    <w:rsid w:val="003B2A22"/>
    <w:rsid w:val="003B5A35"/>
    <w:rsid w:val="003C1223"/>
    <w:rsid w:val="003D0C96"/>
    <w:rsid w:val="003D6243"/>
    <w:rsid w:val="003E17BC"/>
    <w:rsid w:val="003E547A"/>
    <w:rsid w:val="003E586F"/>
    <w:rsid w:val="003F324F"/>
    <w:rsid w:val="003F4E39"/>
    <w:rsid w:val="003F7F28"/>
    <w:rsid w:val="00403B29"/>
    <w:rsid w:val="00411C2C"/>
    <w:rsid w:val="00420DED"/>
    <w:rsid w:val="00424B08"/>
    <w:rsid w:val="0043665F"/>
    <w:rsid w:val="00441940"/>
    <w:rsid w:val="00450664"/>
    <w:rsid w:val="004523C8"/>
    <w:rsid w:val="00463502"/>
    <w:rsid w:val="00464913"/>
    <w:rsid w:val="00471746"/>
    <w:rsid w:val="0047750B"/>
    <w:rsid w:val="004777AA"/>
    <w:rsid w:val="0047790F"/>
    <w:rsid w:val="00480DE1"/>
    <w:rsid w:val="00485201"/>
    <w:rsid w:val="00490B69"/>
    <w:rsid w:val="00493F5A"/>
    <w:rsid w:val="004A0900"/>
    <w:rsid w:val="004A0E0D"/>
    <w:rsid w:val="004A1C58"/>
    <w:rsid w:val="004A41F5"/>
    <w:rsid w:val="004B3FD0"/>
    <w:rsid w:val="004B6233"/>
    <w:rsid w:val="004B6AA8"/>
    <w:rsid w:val="004B75D9"/>
    <w:rsid w:val="004D7F52"/>
    <w:rsid w:val="004E5DDC"/>
    <w:rsid w:val="00504CB4"/>
    <w:rsid w:val="00510088"/>
    <w:rsid w:val="005109D7"/>
    <w:rsid w:val="00511E33"/>
    <w:rsid w:val="00512661"/>
    <w:rsid w:val="00517969"/>
    <w:rsid w:val="005231BC"/>
    <w:rsid w:val="005311AA"/>
    <w:rsid w:val="005322F1"/>
    <w:rsid w:val="00532AAC"/>
    <w:rsid w:val="00534E2B"/>
    <w:rsid w:val="00534E61"/>
    <w:rsid w:val="00541CEA"/>
    <w:rsid w:val="005473FE"/>
    <w:rsid w:val="00547487"/>
    <w:rsid w:val="005474A2"/>
    <w:rsid w:val="00550BE2"/>
    <w:rsid w:val="00553749"/>
    <w:rsid w:val="00560986"/>
    <w:rsid w:val="005619AB"/>
    <w:rsid w:val="00573588"/>
    <w:rsid w:val="0057528F"/>
    <w:rsid w:val="005825F4"/>
    <w:rsid w:val="005830AD"/>
    <w:rsid w:val="00583AFF"/>
    <w:rsid w:val="00584834"/>
    <w:rsid w:val="005870D3"/>
    <w:rsid w:val="0058720F"/>
    <w:rsid w:val="00587664"/>
    <w:rsid w:val="00594D30"/>
    <w:rsid w:val="005A13E2"/>
    <w:rsid w:val="005A2F15"/>
    <w:rsid w:val="005B5022"/>
    <w:rsid w:val="005C4454"/>
    <w:rsid w:val="005C5948"/>
    <w:rsid w:val="005C7870"/>
    <w:rsid w:val="005D06B5"/>
    <w:rsid w:val="005D0854"/>
    <w:rsid w:val="005D4213"/>
    <w:rsid w:val="005E0468"/>
    <w:rsid w:val="005E7CF0"/>
    <w:rsid w:val="005F0B84"/>
    <w:rsid w:val="005F6B1E"/>
    <w:rsid w:val="00600ECF"/>
    <w:rsid w:val="00606DC9"/>
    <w:rsid w:val="0061181B"/>
    <w:rsid w:val="00611D58"/>
    <w:rsid w:val="006213AA"/>
    <w:rsid w:val="00622080"/>
    <w:rsid w:val="00623892"/>
    <w:rsid w:val="00626FBB"/>
    <w:rsid w:val="0062726D"/>
    <w:rsid w:val="0063099F"/>
    <w:rsid w:val="00635257"/>
    <w:rsid w:val="00635260"/>
    <w:rsid w:val="0064088C"/>
    <w:rsid w:val="00640DBC"/>
    <w:rsid w:val="00644A7F"/>
    <w:rsid w:val="00646389"/>
    <w:rsid w:val="00647425"/>
    <w:rsid w:val="00653742"/>
    <w:rsid w:val="006564F4"/>
    <w:rsid w:val="00662164"/>
    <w:rsid w:val="00662940"/>
    <w:rsid w:val="00662DC0"/>
    <w:rsid w:val="0066411E"/>
    <w:rsid w:val="006651EE"/>
    <w:rsid w:val="00673BA4"/>
    <w:rsid w:val="00675CE5"/>
    <w:rsid w:val="00676118"/>
    <w:rsid w:val="006768BD"/>
    <w:rsid w:val="00677CF8"/>
    <w:rsid w:val="0068671F"/>
    <w:rsid w:val="00686F81"/>
    <w:rsid w:val="00693BA7"/>
    <w:rsid w:val="00694655"/>
    <w:rsid w:val="00696E19"/>
    <w:rsid w:val="006978AA"/>
    <w:rsid w:val="006A0754"/>
    <w:rsid w:val="006A6F3E"/>
    <w:rsid w:val="006B7BF3"/>
    <w:rsid w:val="006C3F0E"/>
    <w:rsid w:val="006C55CE"/>
    <w:rsid w:val="006D7546"/>
    <w:rsid w:val="006E0CD9"/>
    <w:rsid w:val="006E7A91"/>
    <w:rsid w:val="006F54EE"/>
    <w:rsid w:val="006F685A"/>
    <w:rsid w:val="007118FF"/>
    <w:rsid w:val="00713884"/>
    <w:rsid w:val="0071634A"/>
    <w:rsid w:val="007214A6"/>
    <w:rsid w:val="00723C15"/>
    <w:rsid w:val="00726053"/>
    <w:rsid w:val="00734B74"/>
    <w:rsid w:val="0073599B"/>
    <w:rsid w:val="007359BE"/>
    <w:rsid w:val="0074029E"/>
    <w:rsid w:val="00742379"/>
    <w:rsid w:val="00743133"/>
    <w:rsid w:val="007454E9"/>
    <w:rsid w:val="00753737"/>
    <w:rsid w:val="00766B6E"/>
    <w:rsid w:val="00770FBA"/>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E440E"/>
    <w:rsid w:val="007F0861"/>
    <w:rsid w:val="007F2652"/>
    <w:rsid w:val="00800197"/>
    <w:rsid w:val="00801A44"/>
    <w:rsid w:val="00805582"/>
    <w:rsid w:val="00824DEB"/>
    <w:rsid w:val="008269D3"/>
    <w:rsid w:val="008329CE"/>
    <w:rsid w:val="00832CC8"/>
    <w:rsid w:val="008346D8"/>
    <w:rsid w:val="008370D0"/>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51FB"/>
    <w:rsid w:val="008C6C08"/>
    <w:rsid w:val="008C6F7E"/>
    <w:rsid w:val="008C76CA"/>
    <w:rsid w:val="008D0600"/>
    <w:rsid w:val="008D110E"/>
    <w:rsid w:val="008D18C8"/>
    <w:rsid w:val="008D6A22"/>
    <w:rsid w:val="008D73C9"/>
    <w:rsid w:val="008D7A9E"/>
    <w:rsid w:val="008E1BCF"/>
    <w:rsid w:val="008E2E53"/>
    <w:rsid w:val="008E4F31"/>
    <w:rsid w:val="008E5D3A"/>
    <w:rsid w:val="008F087F"/>
    <w:rsid w:val="008F50B2"/>
    <w:rsid w:val="008F679C"/>
    <w:rsid w:val="009023CD"/>
    <w:rsid w:val="009113EA"/>
    <w:rsid w:val="00912D51"/>
    <w:rsid w:val="00913469"/>
    <w:rsid w:val="009152A2"/>
    <w:rsid w:val="009165D5"/>
    <w:rsid w:val="00920A78"/>
    <w:rsid w:val="00926736"/>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80DAA"/>
    <w:rsid w:val="0099383A"/>
    <w:rsid w:val="009B2216"/>
    <w:rsid w:val="009B22FF"/>
    <w:rsid w:val="009B3447"/>
    <w:rsid w:val="009B40D0"/>
    <w:rsid w:val="009B64EE"/>
    <w:rsid w:val="009C1057"/>
    <w:rsid w:val="009C1AF6"/>
    <w:rsid w:val="009C1BEC"/>
    <w:rsid w:val="009C26A9"/>
    <w:rsid w:val="009C456F"/>
    <w:rsid w:val="009C51E0"/>
    <w:rsid w:val="009D1972"/>
    <w:rsid w:val="009D2A69"/>
    <w:rsid w:val="009E1CC5"/>
    <w:rsid w:val="009E481E"/>
    <w:rsid w:val="009E657D"/>
    <w:rsid w:val="00A078DE"/>
    <w:rsid w:val="00A12FD1"/>
    <w:rsid w:val="00A16CF8"/>
    <w:rsid w:val="00A16D79"/>
    <w:rsid w:val="00A30BF2"/>
    <w:rsid w:val="00A35E2B"/>
    <w:rsid w:val="00A42A71"/>
    <w:rsid w:val="00A47F2E"/>
    <w:rsid w:val="00A51BE8"/>
    <w:rsid w:val="00A60ACE"/>
    <w:rsid w:val="00A6131D"/>
    <w:rsid w:val="00A615FE"/>
    <w:rsid w:val="00A62EAA"/>
    <w:rsid w:val="00A65561"/>
    <w:rsid w:val="00A65C99"/>
    <w:rsid w:val="00A74EE9"/>
    <w:rsid w:val="00A81DE3"/>
    <w:rsid w:val="00A832A6"/>
    <w:rsid w:val="00A84F02"/>
    <w:rsid w:val="00A86023"/>
    <w:rsid w:val="00A862FA"/>
    <w:rsid w:val="00A96AA3"/>
    <w:rsid w:val="00AA3290"/>
    <w:rsid w:val="00AB4D52"/>
    <w:rsid w:val="00AB70DC"/>
    <w:rsid w:val="00AC00AE"/>
    <w:rsid w:val="00AC40AA"/>
    <w:rsid w:val="00AC40FC"/>
    <w:rsid w:val="00AC4DBF"/>
    <w:rsid w:val="00AC6400"/>
    <w:rsid w:val="00AC72E2"/>
    <w:rsid w:val="00AC7A38"/>
    <w:rsid w:val="00AD363E"/>
    <w:rsid w:val="00AD7A8B"/>
    <w:rsid w:val="00AD7AE6"/>
    <w:rsid w:val="00AE2230"/>
    <w:rsid w:val="00AF0258"/>
    <w:rsid w:val="00AF3843"/>
    <w:rsid w:val="00AF529B"/>
    <w:rsid w:val="00AF7153"/>
    <w:rsid w:val="00B0416E"/>
    <w:rsid w:val="00B0763C"/>
    <w:rsid w:val="00B20062"/>
    <w:rsid w:val="00B31988"/>
    <w:rsid w:val="00B32C09"/>
    <w:rsid w:val="00B34421"/>
    <w:rsid w:val="00B44899"/>
    <w:rsid w:val="00B45705"/>
    <w:rsid w:val="00B53CF5"/>
    <w:rsid w:val="00B567A3"/>
    <w:rsid w:val="00B56CF3"/>
    <w:rsid w:val="00B62CDD"/>
    <w:rsid w:val="00B66E36"/>
    <w:rsid w:val="00B706DC"/>
    <w:rsid w:val="00B71F90"/>
    <w:rsid w:val="00B77F8A"/>
    <w:rsid w:val="00B83272"/>
    <w:rsid w:val="00B85ABC"/>
    <w:rsid w:val="00B86339"/>
    <w:rsid w:val="00B9085D"/>
    <w:rsid w:val="00B91FD7"/>
    <w:rsid w:val="00B92F73"/>
    <w:rsid w:val="00B93429"/>
    <w:rsid w:val="00B93473"/>
    <w:rsid w:val="00B94F05"/>
    <w:rsid w:val="00B95213"/>
    <w:rsid w:val="00B97310"/>
    <w:rsid w:val="00BA6E44"/>
    <w:rsid w:val="00BB191E"/>
    <w:rsid w:val="00BB6A34"/>
    <w:rsid w:val="00BC5C7E"/>
    <w:rsid w:val="00BC72AD"/>
    <w:rsid w:val="00BC7AED"/>
    <w:rsid w:val="00BD36E4"/>
    <w:rsid w:val="00BD3B15"/>
    <w:rsid w:val="00BD5FE0"/>
    <w:rsid w:val="00BE09A0"/>
    <w:rsid w:val="00BE0B93"/>
    <w:rsid w:val="00BE2EE8"/>
    <w:rsid w:val="00BF2C14"/>
    <w:rsid w:val="00BF30A2"/>
    <w:rsid w:val="00BF4DD0"/>
    <w:rsid w:val="00BF5FD2"/>
    <w:rsid w:val="00BF6097"/>
    <w:rsid w:val="00C014BC"/>
    <w:rsid w:val="00C01A35"/>
    <w:rsid w:val="00C02D0A"/>
    <w:rsid w:val="00C04E0A"/>
    <w:rsid w:val="00C10BA3"/>
    <w:rsid w:val="00C24592"/>
    <w:rsid w:val="00C255F7"/>
    <w:rsid w:val="00C311E1"/>
    <w:rsid w:val="00C32E4C"/>
    <w:rsid w:val="00C33CF5"/>
    <w:rsid w:val="00C35457"/>
    <w:rsid w:val="00C376F4"/>
    <w:rsid w:val="00C40B21"/>
    <w:rsid w:val="00C434BD"/>
    <w:rsid w:val="00C44145"/>
    <w:rsid w:val="00C5516D"/>
    <w:rsid w:val="00C5521B"/>
    <w:rsid w:val="00C567F9"/>
    <w:rsid w:val="00C620D8"/>
    <w:rsid w:val="00C639B3"/>
    <w:rsid w:val="00C6427E"/>
    <w:rsid w:val="00C7304E"/>
    <w:rsid w:val="00C77D82"/>
    <w:rsid w:val="00C82CA2"/>
    <w:rsid w:val="00C838FE"/>
    <w:rsid w:val="00C8590F"/>
    <w:rsid w:val="00C932A8"/>
    <w:rsid w:val="00CA157A"/>
    <w:rsid w:val="00CB206A"/>
    <w:rsid w:val="00CB31C0"/>
    <w:rsid w:val="00CC1BAC"/>
    <w:rsid w:val="00CD2714"/>
    <w:rsid w:val="00CD7FE0"/>
    <w:rsid w:val="00CE700B"/>
    <w:rsid w:val="00CF5797"/>
    <w:rsid w:val="00CF68E8"/>
    <w:rsid w:val="00D01A5E"/>
    <w:rsid w:val="00D0204A"/>
    <w:rsid w:val="00D05B0B"/>
    <w:rsid w:val="00D1024B"/>
    <w:rsid w:val="00D12527"/>
    <w:rsid w:val="00D16F8A"/>
    <w:rsid w:val="00D176DC"/>
    <w:rsid w:val="00D20D65"/>
    <w:rsid w:val="00D23479"/>
    <w:rsid w:val="00D34B8D"/>
    <w:rsid w:val="00D41B1D"/>
    <w:rsid w:val="00D428B6"/>
    <w:rsid w:val="00D45A6D"/>
    <w:rsid w:val="00D505F5"/>
    <w:rsid w:val="00D57668"/>
    <w:rsid w:val="00D63294"/>
    <w:rsid w:val="00D634ED"/>
    <w:rsid w:val="00D74841"/>
    <w:rsid w:val="00D81A0D"/>
    <w:rsid w:val="00D83F84"/>
    <w:rsid w:val="00D848D3"/>
    <w:rsid w:val="00D93FBC"/>
    <w:rsid w:val="00D965A3"/>
    <w:rsid w:val="00DA0FDE"/>
    <w:rsid w:val="00DA18E0"/>
    <w:rsid w:val="00DA3196"/>
    <w:rsid w:val="00DA7127"/>
    <w:rsid w:val="00DB0617"/>
    <w:rsid w:val="00DB2911"/>
    <w:rsid w:val="00DB370A"/>
    <w:rsid w:val="00DB565B"/>
    <w:rsid w:val="00DC0A49"/>
    <w:rsid w:val="00DC7431"/>
    <w:rsid w:val="00DD2F41"/>
    <w:rsid w:val="00DD6329"/>
    <w:rsid w:val="00DE10E4"/>
    <w:rsid w:val="00DE459C"/>
    <w:rsid w:val="00DF4419"/>
    <w:rsid w:val="00DF63AE"/>
    <w:rsid w:val="00E01CE5"/>
    <w:rsid w:val="00E107C0"/>
    <w:rsid w:val="00E15499"/>
    <w:rsid w:val="00E21850"/>
    <w:rsid w:val="00E2B375"/>
    <w:rsid w:val="00E34BE1"/>
    <w:rsid w:val="00E37027"/>
    <w:rsid w:val="00E41D76"/>
    <w:rsid w:val="00E41F91"/>
    <w:rsid w:val="00E43F53"/>
    <w:rsid w:val="00E512CF"/>
    <w:rsid w:val="00E514F9"/>
    <w:rsid w:val="00E5180F"/>
    <w:rsid w:val="00E52626"/>
    <w:rsid w:val="00E565A8"/>
    <w:rsid w:val="00E65729"/>
    <w:rsid w:val="00E72ACA"/>
    <w:rsid w:val="00E85978"/>
    <w:rsid w:val="00E866B3"/>
    <w:rsid w:val="00E87EE7"/>
    <w:rsid w:val="00E9022D"/>
    <w:rsid w:val="00E952B7"/>
    <w:rsid w:val="00E967F8"/>
    <w:rsid w:val="00EA049E"/>
    <w:rsid w:val="00EA3878"/>
    <w:rsid w:val="00EA51E0"/>
    <w:rsid w:val="00EA5A93"/>
    <w:rsid w:val="00EA7614"/>
    <w:rsid w:val="00EB0E42"/>
    <w:rsid w:val="00EC188B"/>
    <w:rsid w:val="00EC20D9"/>
    <w:rsid w:val="00ED20E5"/>
    <w:rsid w:val="00ED2E30"/>
    <w:rsid w:val="00EE0EE2"/>
    <w:rsid w:val="00EE7A8B"/>
    <w:rsid w:val="00EF53B7"/>
    <w:rsid w:val="00EF5411"/>
    <w:rsid w:val="00EF7F96"/>
    <w:rsid w:val="00F01EFC"/>
    <w:rsid w:val="00F04097"/>
    <w:rsid w:val="00F05D99"/>
    <w:rsid w:val="00F11C5D"/>
    <w:rsid w:val="00F12EA1"/>
    <w:rsid w:val="00F175C5"/>
    <w:rsid w:val="00F232E4"/>
    <w:rsid w:val="00F23525"/>
    <w:rsid w:val="00F25319"/>
    <w:rsid w:val="00F420E6"/>
    <w:rsid w:val="00F51A3B"/>
    <w:rsid w:val="00F5346F"/>
    <w:rsid w:val="00F56515"/>
    <w:rsid w:val="00F60720"/>
    <w:rsid w:val="00F62974"/>
    <w:rsid w:val="00F643DA"/>
    <w:rsid w:val="00F67875"/>
    <w:rsid w:val="00F71C9F"/>
    <w:rsid w:val="00F729DB"/>
    <w:rsid w:val="00F760FA"/>
    <w:rsid w:val="00F76999"/>
    <w:rsid w:val="00F77FD4"/>
    <w:rsid w:val="00F84743"/>
    <w:rsid w:val="00F85B65"/>
    <w:rsid w:val="00F8643E"/>
    <w:rsid w:val="00F916AC"/>
    <w:rsid w:val="00F9754C"/>
    <w:rsid w:val="00FA15A9"/>
    <w:rsid w:val="00FA616B"/>
    <w:rsid w:val="00FA7745"/>
    <w:rsid w:val="00FB1C27"/>
    <w:rsid w:val="00FB2412"/>
    <w:rsid w:val="00FB438C"/>
    <w:rsid w:val="00FB44FA"/>
    <w:rsid w:val="00FB7664"/>
    <w:rsid w:val="00FC25C5"/>
    <w:rsid w:val="00FC5842"/>
    <w:rsid w:val="00FC709B"/>
    <w:rsid w:val="00FD5EAC"/>
    <w:rsid w:val="00FD5F0B"/>
    <w:rsid w:val="00FD6FBF"/>
    <w:rsid w:val="00FE0258"/>
    <w:rsid w:val="00FE5F3D"/>
    <w:rsid w:val="00FF0AAD"/>
    <w:rsid w:val="00FF3724"/>
    <w:rsid w:val="00FF3F64"/>
    <w:rsid w:val="00FF4515"/>
    <w:rsid w:val="00FF606B"/>
    <w:rsid w:val="13569E38"/>
    <w:rsid w:val="2740D833"/>
    <w:rsid w:val="311745D9"/>
    <w:rsid w:val="33F76FB0"/>
    <w:rsid w:val="4A26569E"/>
    <w:rsid w:val="51082828"/>
    <w:rsid w:val="536A0BDE"/>
    <w:rsid w:val="5A4FC363"/>
    <w:rsid w:val="5EAE35D2"/>
    <w:rsid w:val="6081F3BE"/>
    <w:rsid w:val="6110B100"/>
    <w:rsid w:val="69EA8074"/>
    <w:rsid w:val="6CB9C2B6"/>
    <w:rsid w:val="6F2DB3DF"/>
    <w:rsid w:val="7394DC81"/>
    <w:rsid w:val="74FEF299"/>
    <w:rsid w:val="768303F4"/>
    <w:rsid w:val="76D7C9D8"/>
    <w:rsid w:val="78D3308A"/>
    <w:rsid w:val="7B63428A"/>
    <w:rsid w:val="7E6851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paragraph" w:styleId="Heading6">
    <w:name w:val="heading 6"/>
    <w:basedOn w:val="Normal"/>
    <w:next w:val="Normal"/>
    <w:link w:val="Heading6Char"/>
    <w:semiHidden/>
    <w:unhideWhenUsed/>
    <w:rsid w:val="00FA774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paragraph" w:customStyle="1" w:styleId="Default">
    <w:name w:val="Default"/>
    <w:rsid w:val="00805582"/>
    <w:pPr>
      <w:autoSpaceDE w:val="0"/>
      <w:autoSpaceDN w:val="0"/>
      <w:adjustRightInd w:val="0"/>
      <w:spacing w:after="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2E0B61"/>
    <w:rPr>
      <w:color w:val="605E5C"/>
      <w:shd w:val="clear" w:color="auto" w:fill="E1DFDD"/>
    </w:rPr>
  </w:style>
  <w:style w:type="character" w:styleId="FollowedHyperlink">
    <w:name w:val="FollowedHyperlink"/>
    <w:basedOn w:val="DefaultParagraphFont"/>
    <w:semiHidden/>
    <w:unhideWhenUsed/>
    <w:rsid w:val="00C014BC"/>
    <w:rPr>
      <w:color w:val="800080" w:themeColor="followedHyperlink"/>
      <w:u w:val="single"/>
    </w:rPr>
  </w:style>
  <w:style w:type="paragraph" w:customStyle="1" w:styleId="xxmsonormal">
    <w:name w:val="x_xmsonormal"/>
    <w:basedOn w:val="Normal"/>
    <w:rsid w:val="00AD363E"/>
    <w:pPr>
      <w:spacing w:after="0"/>
    </w:pPr>
    <w:rPr>
      <w:rFonts w:ascii="Calibri" w:eastAsiaTheme="minorHAnsi" w:hAnsi="Calibri" w:cs="Calibri"/>
      <w:sz w:val="22"/>
      <w:szCs w:val="22"/>
    </w:rPr>
  </w:style>
  <w:style w:type="character" w:styleId="PlaceholderText">
    <w:name w:val="Placeholder Text"/>
    <w:basedOn w:val="DefaultParagraphFont"/>
    <w:uiPriority w:val="99"/>
    <w:semiHidden/>
    <w:rsid w:val="003D6243"/>
    <w:rPr>
      <w:color w:val="808080"/>
    </w:rPr>
  </w:style>
  <w:style w:type="character" w:customStyle="1" w:styleId="Heading6Char">
    <w:name w:val="Heading 6 Char"/>
    <w:basedOn w:val="DefaultParagraphFont"/>
    <w:link w:val="Heading6"/>
    <w:semiHidden/>
    <w:rsid w:val="00FA774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7447">
      <w:bodyDiv w:val="1"/>
      <w:marLeft w:val="0"/>
      <w:marRight w:val="0"/>
      <w:marTop w:val="0"/>
      <w:marBottom w:val="0"/>
      <w:divBdr>
        <w:top w:val="none" w:sz="0" w:space="0" w:color="auto"/>
        <w:left w:val="none" w:sz="0" w:space="0" w:color="auto"/>
        <w:bottom w:val="none" w:sz="0" w:space="0" w:color="auto"/>
        <w:right w:val="none" w:sz="0" w:space="0" w:color="auto"/>
      </w:divBdr>
      <w:divsChild>
        <w:div w:id="250358871">
          <w:marLeft w:val="893"/>
          <w:marRight w:val="0"/>
          <w:marTop w:val="0"/>
          <w:marBottom w:val="120"/>
          <w:divBdr>
            <w:top w:val="none" w:sz="0" w:space="0" w:color="auto"/>
            <w:left w:val="none" w:sz="0" w:space="0" w:color="auto"/>
            <w:bottom w:val="none" w:sz="0" w:space="0" w:color="auto"/>
            <w:right w:val="none" w:sz="0" w:space="0" w:color="auto"/>
          </w:divBdr>
        </w:div>
      </w:divsChild>
    </w:div>
    <w:div w:id="481316498">
      <w:bodyDiv w:val="1"/>
      <w:marLeft w:val="0"/>
      <w:marRight w:val="0"/>
      <w:marTop w:val="0"/>
      <w:marBottom w:val="0"/>
      <w:divBdr>
        <w:top w:val="none" w:sz="0" w:space="0" w:color="auto"/>
        <w:left w:val="none" w:sz="0" w:space="0" w:color="auto"/>
        <w:bottom w:val="none" w:sz="0" w:space="0" w:color="auto"/>
        <w:right w:val="none" w:sz="0" w:space="0" w:color="auto"/>
      </w:divBdr>
    </w:div>
    <w:div w:id="590313002">
      <w:bodyDiv w:val="1"/>
      <w:marLeft w:val="0"/>
      <w:marRight w:val="0"/>
      <w:marTop w:val="0"/>
      <w:marBottom w:val="0"/>
      <w:divBdr>
        <w:top w:val="none" w:sz="0" w:space="0" w:color="auto"/>
        <w:left w:val="none" w:sz="0" w:space="0" w:color="auto"/>
        <w:bottom w:val="none" w:sz="0" w:space="0" w:color="auto"/>
        <w:right w:val="none" w:sz="0" w:space="0" w:color="auto"/>
      </w:divBdr>
    </w:div>
    <w:div w:id="823737851">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993484025">
      <w:bodyDiv w:val="1"/>
      <w:marLeft w:val="0"/>
      <w:marRight w:val="0"/>
      <w:marTop w:val="0"/>
      <w:marBottom w:val="0"/>
      <w:divBdr>
        <w:top w:val="none" w:sz="0" w:space="0" w:color="auto"/>
        <w:left w:val="none" w:sz="0" w:space="0" w:color="auto"/>
        <w:bottom w:val="none" w:sz="0" w:space="0" w:color="auto"/>
        <w:right w:val="none" w:sz="0" w:space="0" w:color="auto"/>
      </w:divBdr>
    </w:div>
    <w:div w:id="1104418947">
      <w:bodyDiv w:val="1"/>
      <w:marLeft w:val="0"/>
      <w:marRight w:val="0"/>
      <w:marTop w:val="0"/>
      <w:marBottom w:val="0"/>
      <w:divBdr>
        <w:top w:val="none" w:sz="0" w:space="0" w:color="auto"/>
        <w:left w:val="none" w:sz="0" w:space="0" w:color="auto"/>
        <w:bottom w:val="none" w:sz="0" w:space="0" w:color="auto"/>
        <w:right w:val="none" w:sz="0" w:space="0" w:color="auto"/>
      </w:divBdr>
      <w:divsChild>
        <w:div w:id="2010325289">
          <w:marLeft w:val="893"/>
          <w:marRight w:val="0"/>
          <w:marTop w:val="0"/>
          <w:marBottom w:val="120"/>
          <w:divBdr>
            <w:top w:val="none" w:sz="0" w:space="0" w:color="auto"/>
            <w:left w:val="none" w:sz="0" w:space="0" w:color="auto"/>
            <w:bottom w:val="none" w:sz="0" w:space="0" w:color="auto"/>
            <w:right w:val="none" w:sz="0" w:space="0" w:color="auto"/>
          </w:divBdr>
        </w:div>
      </w:divsChild>
    </w:div>
    <w:div w:id="1170868347">
      <w:bodyDiv w:val="1"/>
      <w:marLeft w:val="0"/>
      <w:marRight w:val="0"/>
      <w:marTop w:val="0"/>
      <w:marBottom w:val="0"/>
      <w:divBdr>
        <w:top w:val="none" w:sz="0" w:space="0" w:color="auto"/>
        <w:left w:val="none" w:sz="0" w:space="0" w:color="auto"/>
        <w:bottom w:val="none" w:sz="0" w:space="0" w:color="auto"/>
        <w:right w:val="none" w:sz="0" w:space="0" w:color="auto"/>
      </w:divBdr>
    </w:div>
    <w:div w:id="1200700379">
      <w:bodyDiv w:val="1"/>
      <w:marLeft w:val="0"/>
      <w:marRight w:val="0"/>
      <w:marTop w:val="0"/>
      <w:marBottom w:val="0"/>
      <w:divBdr>
        <w:top w:val="none" w:sz="0" w:space="0" w:color="auto"/>
        <w:left w:val="none" w:sz="0" w:space="0" w:color="auto"/>
        <w:bottom w:val="none" w:sz="0" w:space="0" w:color="auto"/>
        <w:right w:val="none" w:sz="0" w:space="0" w:color="auto"/>
      </w:divBdr>
      <w:divsChild>
        <w:div w:id="1640108385">
          <w:marLeft w:val="605"/>
          <w:marRight w:val="0"/>
          <w:marTop w:val="0"/>
          <w:marBottom w:val="160"/>
          <w:divBdr>
            <w:top w:val="none" w:sz="0" w:space="0" w:color="auto"/>
            <w:left w:val="none" w:sz="0" w:space="0" w:color="auto"/>
            <w:bottom w:val="none" w:sz="0" w:space="0" w:color="auto"/>
            <w:right w:val="none" w:sz="0" w:space="0" w:color="auto"/>
          </w:divBdr>
        </w:div>
      </w:divsChild>
    </w:div>
    <w:div w:id="1219590048">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2180">
      <w:bodyDiv w:val="1"/>
      <w:marLeft w:val="0"/>
      <w:marRight w:val="0"/>
      <w:marTop w:val="0"/>
      <w:marBottom w:val="0"/>
      <w:divBdr>
        <w:top w:val="none" w:sz="0" w:space="0" w:color="auto"/>
        <w:left w:val="none" w:sz="0" w:space="0" w:color="auto"/>
        <w:bottom w:val="none" w:sz="0" w:space="0" w:color="auto"/>
        <w:right w:val="none" w:sz="0" w:space="0" w:color="auto"/>
      </w:divBdr>
      <w:divsChild>
        <w:div w:id="197399632">
          <w:marLeft w:val="1195"/>
          <w:marRight w:val="0"/>
          <w:marTop w:val="0"/>
          <w:marBottom w:val="160"/>
          <w:divBdr>
            <w:top w:val="none" w:sz="0" w:space="0" w:color="auto"/>
            <w:left w:val="none" w:sz="0" w:space="0" w:color="auto"/>
            <w:bottom w:val="none" w:sz="0" w:space="0" w:color="auto"/>
            <w:right w:val="none" w:sz="0" w:space="0" w:color="auto"/>
          </w:divBdr>
        </w:div>
      </w:divsChild>
    </w:div>
    <w:div w:id="1509246809">
      <w:bodyDiv w:val="1"/>
      <w:marLeft w:val="0"/>
      <w:marRight w:val="0"/>
      <w:marTop w:val="0"/>
      <w:marBottom w:val="0"/>
      <w:divBdr>
        <w:top w:val="none" w:sz="0" w:space="0" w:color="auto"/>
        <w:left w:val="none" w:sz="0" w:space="0" w:color="auto"/>
        <w:bottom w:val="none" w:sz="0" w:space="0" w:color="auto"/>
        <w:right w:val="none" w:sz="0" w:space="0" w:color="auto"/>
      </w:divBdr>
    </w:div>
    <w:div w:id="1573810129">
      <w:bodyDiv w:val="1"/>
      <w:marLeft w:val="0"/>
      <w:marRight w:val="0"/>
      <w:marTop w:val="0"/>
      <w:marBottom w:val="0"/>
      <w:divBdr>
        <w:top w:val="none" w:sz="0" w:space="0" w:color="auto"/>
        <w:left w:val="none" w:sz="0" w:space="0" w:color="auto"/>
        <w:bottom w:val="none" w:sz="0" w:space="0" w:color="auto"/>
        <w:right w:val="none" w:sz="0" w:space="0" w:color="auto"/>
      </w:divBdr>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680935626">
      <w:bodyDiv w:val="1"/>
      <w:marLeft w:val="0"/>
      <w:marRight w:val="0"/>
      <w:marTop w:val="0"/>
      <w:marBottom w:val="0"/>
      <w:divBdr>
        <w:top w:val="none" w:sz="0" w:space="0" w:color="auto"/>
        <w:left w:val="none" w:sz="0" w:space="0" w:color="auto"/>
        <w:bottom w:val="none" w:sz="0" w:space="0" w:color="auto"/>
        <w:right w:val="none" w:sz="0" w:space="0" w:color="auto"/>
      </w:divBdr>
    </w:div>
    <w:div w:id="2010785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rinity-health.org/web/systemoffice/coronavirus-covid-19-updates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ursingcenter.com/journals-articles/article-collections/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ptodate.com/contents/coronavirus-disease-2019-covid-19/pri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lterskluwercdi.com/blog/hope-horizon-covid-19-preven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4" ma:contentTypeDescription="Create a new document." ma:contentTypeScope="" ma:versionID="783f0be5872c69cafd8765a534d1d7e7">
  <xsd:schema xmlns:xsd="http://www.w3.org/2001/XMLSchema" xmlns:xs="http://www.w3.org/2001/XMLSchema" xmlns:p="http://schemas.microsoft.com/office/2006/metadata/properties" xmlns:ns2="f560143e-da0a-427f-855e-dadb269e570d" targetNamespace="http://schemas.microsoft.com/office/2006/metadata/properties" ma:root="true" ma:fieldsID="a18b5f2fb22b7389c5de8dde92ed4a18"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3A3B4-0371-ED4F-B57E-7A09C4E7AA1A}">
  <ds:schemaRefs>
    <ds:schemaRef ds:uri="http://schemas.openxmlformats.org/officeDocument/2006/bibliography"/>
  </ds:schemaRefs>
</ds:datastoreItem>
</file>

<file path=customXml/itemProps2.xml><?xml version="1.0" encoding="utf-8"?>
<ds:datastoreItem xmlns:ds="http://schemas.openxmlformats.org/officeDocument/2006/customXml" ds:itemID="{145DB68C-D5A7-4DC4-89FD-AD30B71E4E31}"/>
</file>

<file path=customXml/itemProps3.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4.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Cottone</dc:creator>
  <cp:lastModifiedBy>Deb Franko</cp:lastModifiedBy>
  <cp:revision>7</cp:revision>
  <cp:lastPrinted>2020-03-24T00:01:00Z</cp:lastPrinted>
  <dcterms:created xsi:type="dcterms:W3CDTF">2020-03-24T22:34:00Z</dcterms:created>
  <dcterms:modified xsi:type="dcterms:W3CDTF">2020-03-24T22:50:00Z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