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6B9D1C37" w:rsidR="00400686" w:rsidRPr="00827209" w:rsidRDefault="004057F3" w:rsidP="007A0FE6">
      <w:pPr>
        <w:tabs>
          <w:tab w:val="left" w:pos="7020"/>
        </w:tabs>
        <w:rPr>
          <w:rFonts w:ascii="Arial" w:hAnsi="Arial" w:cs="Arial"/>
          <w:b/>
          <w:i/>
          <w:sz w:val="22"/>
          <w:szCs w:val="22"/>
        </w:rPr>
      </w:pPr>
      <w:bookmarkStart w:id="0" w:name="_GoBack"/>
      <w:bookmarkEnd w:id="0"/>
      <w:r w:rsidRPr="00827209">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827209" w:rsidRDefault="00DD6B10" w:rsidP="007A0518">
      <w:pPr>
        <w:tabs>
          <w:tab w:val="left" w:pos="7020"/>
        </w:tabs>
        <w:jc w:val="center"/>
        <w:rPr>
          <w:rFonts w:ascii="Arial" w:hAnsi="Arial" w:cs="Arial"/>
          <w:b/>
          <w:i/>
          <w:sz w:val="22"/>
          <w:szCs w:val="22"/>
        </w:rPr>
      </w:pPr>
    </w:p>
    <w:p w14:paraId="37CFD63B" w14:textId="51921A4B" w:rsidR="00C46723" w:rsidRPr="00827209" w:rsidRDefault="00581580" w:rsidP="00581580">
      <w:pPr>
        <w:tabs>
          <w:tab w:val="left" w:pos="7020"/>
        </w:tabs>
        <w:jc w:val="right"/>
        <w:rPr>
          <w:rFonts w:ascii="Arial" w:hAnsi="Arial" w:cs="Arial"/>
          <w:b/>
          <w:sz w:val="22"/>
          <w:szCs w:val="22"/>
        </w:rPr>
      </w:pPr>
      <w:r w:rsidRPr="00827209">
        <w:rPr>
          <w:rFonts w:ascii="Arial" w:hAnsi="Arial" w:cs="Arial"/>
          <w:b/>
          <w:sz w:val="22"/>
          <w:szCs w:val="22"/>
        </w:rPr>
        <w:t>Human Reso</w:t>
      </w:r>
      <w:r w:rsidR="00EA56CB">
        <w:rPr>
          <w:rFonts w:ascii="Arial" w:hAnsi="Arial" w:cs="Arial"/>
          <w:b/>
          <w:sz w:val="22"/>
          <w:szCs w:val="22"/>
        </w:rPr>
        <w:t>urces Operating Procedure No. 130</w:t>
      </w:r>
    </w:p>
    <w:p w14:paraId="37CFD63D" w14:textId="77777777" w:rsidR="00895893" w:rsidRPr="00827209" w:rsidRDefault="00553A9C" w:rsidP="00DD6B10">
      <w:pPr>
        <w:tabs>
          <w:tab w:val="left" w:pos="7020"/>
        </w:tabs>
        <w:jc w:val="right"/>
        <w:rPr>
          <w:rFonts w:ascii="Arial" w:hAnsi="Arial" w:cs="Arial"/>
          <w:b/>
          <w:sz w:val="22"/>
          <w:szCs w:val="22"/>
        </w:rPr>
      </w:pPr>
      <w:r w:rsidRPr="00827209">
        <w:rPr>
          <w:rFonts w:ascii="Arial" w:hAnsi="Arial" w:cs="Arial"/>
          <w:b/>
          <w:sz w:val="22"/>
          <w:szCs w:val="22"/>
        </w:rPr>
        <w:t>HIPAA Privacy</w:t>
      </w:r>
      <w:r w:rsidR="005336CC" w:rsidRPr="00827209">
        <w:rPr>
          <w:rFonts w:ascii="Arial" w:hAnsi="Arial" w:cs="Arial"/>
          <w:b/>
          <w:sz w:val="22"/>
          <w:szCs w:val="22"/>
        </w:rPr>
        <w:t xml:space="preserve"> and Security</w:t>
      </w:r>
    </w:p>
    <w:p w14:paraId="30439B38" w14:textId="2CA68A43" w:rsidR="00581580" w:rsidRPr="00827209" w:rsidRDefault="00581580" w:rsidP="00DD6B10">
      <w:pPr>
        <w:tabs>
          <w:tab w:val="left" w:pos="7020"/>
        </w:tabs>
        <w:jc w:val="right"/>
        <w:rPr>
          <w:rFonts w:ascii="Arial" w:hAnsi="Arial" w:cs="Arial"/>
          <w:b/>
          <w:sz w:val="22"/>
          <w:szCs w:val="22"/>
        </w:rPr>
      </w:pPr>
      <w:r w:rsidRPr="00827209">
        <w:rPr>
          <w:rFonts w:ascii="Arial" w:hAnsi="Arial" w:cs="Arial"/>
          <w:b/>
          <w:sz w:val="22"/>
          <w:szCs w:val="22"/>
        </w:rPr>
        <w:t>Trinity Health Corporation Welfare Benefit Plan</w:t>
      </w:r>
    </w:p>
    <w:p w14:paraId="199FCD02" w14:textId="77777777" w:rsidR="00EA56CB" w:rsidRPr="00E96A17" w:rsidRDefault="00EA56CB" w:rsidP="00EA56CB">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827209" w:rsidRDefault="005336CC" w:rsidP="00DD6B10">
      <w:pPr>
        <w:tabs>
          <w:tab w:val="left" w:pos="7020"/>
        </w:tabs>
        <w:jc w:val="right"/>
        <w:rPr>
          <w:rFonts w:ascii="Arial" w:hAnsi="Arial" w:cs="Arial"/>
          <w:b/>
          <w:sz w:val="22"/>
          <w:szCs w:val="22"/>
        </w:rPr>
      </w:pPr>
      <w:r w:rsidRPr="00827209">
        <w:rPr>
          <w:rFonts w:ascii="Arial" w:hAnsi="Arial" w:cs="Arial"/>
          <w:b/>
          <w:sz w:val="22"/>
          <w:szCs w:val="22"/>
        </w:rPr>
        <w:t xml:space="preserve">Integrity &amp; Compliance Policy No. </w:t>
      </w:r>
      <w:r w:rsidR="00D44D23" w:rsidRPr="00827209">
        <w:rPr>
          <w:rFonts w:ascii="Arial" w:hAnsi="Arial" w:cs="Arial"/>
          <w:b/>
          <w:sz w:val="22"/>
          <w:szCs w:val="22"/>
        </w:rPr>
        <w:t>0</w:t>
      </w:r>
      <w:r w:rsidRPr="00827209">
        <w:rPr>
          <w:rFonts w:ascii="Arial" w:hAnsi="Arial" w:cs="Arial"/>
          <w:b/>
          <w:sz w:val="22"/>
          <w:szCs w:val="22"/>
        </w:rPr>
        <w:t>1 Integrity &amp; Compliance Program</w:t>
      </w:r>
    </w:p>
    <w:p w14:paraId="37CFD63F" w14:textId="77777777" w:rsidR="009F1283" w:rsidRPr="00827209" w:rsidRDefault="009F1283" w:rsidP="00120E84">
      <w:pPr>
        <w:pBdr>
          <w:bottom w:val="single" w:sz="18" w:space="1" w:color="auto"/>
        </w:pBdr>
        <w:jc w:val="right"/>
        <w:rPr>
          <w:rFonts w:ascii="Arial" w:hAnsi="Arial" w:cs="Arial"/>
          <w:b/>
          <w:i/>
          <w:sz w:val="22"/>
          <w:szCs w:val="22"/>
        </w:rPr>
      </w:pPr>
    </w:p>
    <w:p w14:paraId="37CFD640" w14:textId="77777777" w:rsidR="009F1283" w:rsidRPr="00827209" w:rsidRDefault="009F1283" w:rsidP="009F1283">
      <w:pPr>
        <w:pStyle w:val="Style2"/>
        <w:rPr>
          <w:rFonts w:ascii="Arial" w:hAnsi="Arial" w:cs="Arial"/>
          <w:sz w:val="22"/>
          <w:szCs w:val="22"/>
        </w:rPr>
      </w:pPr>
    </w:p>
    <w:p w14:paraId="412909A1" w14:textId="053BC501" w:rsidR="00581580" w:rsidRPr="00827209" w:rsidRDefault="00FC5037" w:rsidP="00FC5037">
      <w:pPr>
        <w:pStyle w:val="Style2"/>
        <w:jc w:val="right"/>
        <w:rPr>
          <w:rFonts w:ascii="Arial" w:hAnsi="Arial" w:cs="Arial"/>
          <w:i/>
          <w:sz w:val="22"/>
          <w:szCs w:val="22"/>
        </w:rPr>
      </w:pPr>
      <w:r w:rsidRPr="00827209">
        <w:rPr>
          <w:rFonts w:ascii="Arial" w:hAnsi="Arial" w:cs="Arial"/>
          <w:sz w:val="22"/>
          <w:szCs w:val="22"/>
        </w:rPr>
        <w:t>EFFECTIVE DATE</w:t>
      </w:r>
      <w:r w:rsidRPr="00827209">
        <w:rPr>
          <w:rFonts w:ascii="Arial" w:hAnsi="Arial" w:cs="Arial"/>
          <w:i/>
          <w:sz w:val="22"/>
          <w:szCs w:val="22"/>
        </w:rPr>
        <w:t>:</w:t>
      </w:r>
      <w:r w:rsidR="000A0904" w:rsidRPr="00827209">
        <w:rPr>
          <w:rFonts w:ascii="Arial" w:hAnsi="Arial" w:cs="Arial"/>
          <w:i/>
          <w:sz w:val="22"/>
          <w:szCs w:val="22"/>
        </w:rPr>
        <w:t xml:space="preserve"> </w:t>
      </w:r>
      <w:r w:rsidR="00553A9C" w:rsidRPr="00827209">
        <w:rPr>
          <w:rFonts w:ascii="Arial" w:hAnsi="Arial" w:cs="Arial"/>
          <w:i/>
          <w:sz w:val="22"/>
          <w:szCs w:val="22"/>
        </w:rPr>
        <w:t xml:space="preserve">  </w:t>
      </w:r>
      <w:r w:rsidR="006A0D81">
        <w:rPr>
          <w:rFonts w:ascii="Arial" w:hAnsi="Arial" w:cs="Arial"/>
          <w:sz w:val="22"/>
          <w:szCs w:val="22"/>
        </w:rPr>
        <w:t xml:space="preserve">January 1, </w:t>
      </w:r>
      <w:r w:rsidR="00A10257" w:rsidRPr="00827209">
        <w:rPr>
          <w:rFonts w:ascii="Arial" w:hAnsi="Arial" w:cs="Arial"/>
          <w:sz w:val="22"/>
          <w:szCs w:val="22"/>
        </w:rPr>
        <w:t>201</w:t>
      </w:r>
      <w:r w:rsidR="006A0D81">
        <w:rPr>
          <w:rFonts w:ascii="Arial" w:hAnsi="Arial" w:cs="Arial"/>
          <w:sz w:val="22"/>
          <w:szCs w:val="22"/>
        </w:rPr>
        <w:t>7</w:t>
      </w:r>
    </w:p>
    <w:p w14:paraId="1EAFA024" w14:textId="288C280B" w:rsidR="00581580" w:rsidRPr="00827209" w:rsidRDefault="00581580" w:rsidP="00FC5037">
      <w:pPr>
        <w:pStyle w:val="Style2"/>
        <w:jc w:val="right"/>
        <w:rPr>
          <w:rFonts w:ascii="Arial" w:hAnsi="Arial" w:cs="Arial"/>
          <w:sz w:val="22"/>
          <w:szCs w:val="22"/>
        </w:rPr>
      </w:pPr>
      <w:r w:rsidRPr="00827209">
        <w:rPr>
          <w:rFonts w:ascii="Arial" w:hAnsi="Arial" w:cs="Arial"/>
          <w:sz w:val="22"/>
          <w:szCs w:val="22"/>
        </w:rPr>
        <w:t xml:space="preserve">Original Effective Date: </w:t>
      </w:r>
      <w:r w:rsidR="00A10257" w:rsidRPr="00827209">
        <w:rPr>
          <w:rFonts w:ascii="Arial" w:hAnsi="Arial" w:cs="Arial"/>
          <w:sz w:val="22"/>
          <w:szCs w:val="22"/>
        </w:rPr>
        <w:t xml:space="preserve"> April 14, 2003</w:t>
      </w:r>
      <w:r w:rsidRPr="00827209">
        <w:rPr>
          <w:rFonts w:ascii="Arial" w:hAnsi="Arial" w:cs="Arial"/>
          <w:sz w:val="22"/>
          <w:szCs w:val="22"/>
        </w:rPr>
        <w:t xml:space="preserve"> </w:t>
      </w:r>
    </w:p>
    <w:p w14:paraId="37CFD641" w14:textId="5E633330" w:rsidR="00FC5037" w:rsidRPr="00827209" w:rsidRDefault="00553A9C" w:rsidP="00FC5037">
      <w:pPr>
        <w:pStyle w:val="Style2"/>
        <w:jc w:val="right"/>
        <w:rPr>
          <w:rFonts w:ascii="Arial" w:hAnsi="Arial" w:cs="Arial"/>
          <w:sz w:val="22"/>
          <w:szCs w:val="22"/>
        </w:rPr>
      </w:pPr>
      <w:r w:rsidRPr="00827209">
        <w:rPr>
          <w:rFonts w:ascii="Arial" w:hAnsi="Arial" w:cs="Arial"/>
          <w:i/>
          <w:sz w:val="22"/>
          <w:szCs w:val="22"/>
        </w:rPr>
        <w:t xml:space="preserve"> </w:t>
      </w:r>
    </w:p>
    <w:p w14:paraId="37CFD642" w14:textId="77777777" w:rsidR="009F1283" w:rsidRPr="00827209" w:rsidRDefault="00895893" w:rsidP="00FC5037">
      <w:pPr>
        <w:pStyle w:val="Style2"/>
        <w:rPr>
          <w:rFonts w:ascii="Arial" w:hAnsi="Arial" w:cs="Arial"/>
          <w:sz w:val="22"/>
          <w:szCs w:val="22"/>
        </w:rPr>
      </w:pPr>
      <w:r w:rsidRPr="00827209">
        <w:rPr>
          <w:rFonts w:ascii="Arial" w:hAnsi="Arial" w:cs="Arial"/>
          <w:sz w:val="22"/>
          <w:szCs w:val="22"/>
        </w:rPr>
        <w:t>PROCEDURE</w:t>
      </w:r>
      <w:r w:rsidR="009F1283" w:rsidRPr="00827209">
        <w:rPr>
          <w:rFonts w:ascii="Arial" w:hAnsi="Arial" w:cs="Arial"/>
          <w:sz w:val="22"/>
          <w:szCs w:val="22"/>
        </w:rPr>
        <w:t xml:space="preserve"> </w:t>
      </w:r>
      <w:r w:rsidR="00E003D7" w:rsidRPr="00827209">
        <w:rPr>
          <w:rFonts w:ascii="Arial" w:hAnsi="Arial" w:cs="Arial"/>
          <w:sz w:val="22"/>
          <w:szCs w:val="22"/>
        </w:rPr>
        <w:t>TITLE</w:t>
      </w:r>
      <w:r w:rsidR="00FC5037" w:rsidRPr="00827209">
        <w:rPr>
          <w:rFonts w:ascii="Arial" w:hAnsi="Arial" w:cs="Arial"/>
          <w:sz w:val="22"/>
          <w:szCs w:val="22"/>
        </w:rPr>
        <w:t>:</w:t>
      </w:r>
    </w:p>
    <w:p w14:paraId="37CFD643" w14:textId="77777777" w:rsidR="00FC5037" w:rsidRPr="00827209" w:rsidRDefault="00FC5037" w:rsidP="00FC5037">
      <w:pPr>
        <w:pStyle w:val="Style2"/>
        <w:rPr>
          <w:rFonts w:ascii="Arial" w:hAnsi="Arial" w:cs="Arial"/>
          <w:sz w:val="22"/>
          <w:szCs w:val="22"/>
        </w:rPr>
      </w:pPr>
    </w:p>
    <w:p w14:paraId="637F39F0" w14:textId="77777777" w:rsidR="00B138F2" w:rsidRDefault="00024A8E" w:rsidP="00B138F2">
      <w:pPr>
        <w:rPr>
          <w:rFonts w:ascii="Arial" w:hAnsi="Arial" w:cs="Arial"/>
          <w:b/>
          <w:i/>
          <w:sz w:val="22"/>
          <w:szCs w:val="22"/>
        </w:rPr>
      </w:pPr>
      <w:r w:rsidRPr="00024A8E">
        <w:rPr>
          <w:rFonts w:ascii="Arial" w:hAnsi="Arial" w:cs="Arial"/>
          <w:b/>
          <w:i/>
          <w:sz w:val="22"/>
          <w:szCs w:val="22"/>
        </w:rPr>
        <w:t xml:space="preserve">Individual Rights Regarding </w:t>
      </w:r>
      <w:r w:rsidR="00B138F2">
        <w:rPr>
          <w:rFonts w:ascii="Arial" w:hAnsi="Arial" w:cs="Arial"/>
          <w:b/>
          <w:i/>
          <w:sz w:val="22"/>
          <w:szCs w:val="22"/>
        </w:rPr>
        <w:t>Access</w:t>
      </w:r>
    </w:p>
    <w:p w14:paraId="37CFD644" w14:textId="4F6F1934" w:rsidR="006D737B" w:rsidRDefault="00024A8E" w:rsidP="00024A8E">
      <w:pPr>
        <w:rPr>
          <w:rFonts w:ascii="Arial" w:hAnsi="Arial" w:cs="Arial"/>
          <w:b/>
          <w:i/>
          <w:sz w:val="22"/>
          <w:szCs w:val="22"/>
        </w:rPr>
      </w:pPr>
      <w:r w:rsidRPr="00024A8E">
        <w:rPr>
          <w:rFonts w:ascii="Arial" w:hAnsi="Arial" w:cs="Arial"/>
          <w:b/>
          <w:i/>
          <w:sz w:val="22"/>
          <w:szCs w:val="22"/>
        </w:rPr>
        <w:t>to Protected Health Information</w:t>
      </w:r>
    </w:p>
    <w:p w14:paraId="1CDB5EF4" w14:textId="3C37C5AB" w:rsidR="000D0AE3" w:rsidRPr="00827209" w:rsidRDefault="000D0AE3" w:rsidP="00024A8E">
      <w:pPr>
        <w:rPr>
          <w:rFonts w:ascii="Arial" w:hAnsi="Arial" w:cs="Arial"/>
          <w:b/>
          <w:i/>
          <w:sz w:val="22"/>
          <w:szCs w:val="22"/>
        </w:rPr>
      </w:pPr>
    </w:p>
    <w:p w14:paraId="37CFD645" w14:textId="77777777" w:rsidR="00553A9C" w:rsidRPr="00827209" w:rsidRDefault="00553A9C" w:rsidP="009F1283">
      <w:pPr>
        <w:rPr>
          <w:rFonts w:ascii="Arial" w:hAnsi="Arial" w:cs="Arial"/>
          <w:b/>
          <w:i/>
          <w:sz w:val="22"/>
          <w:szCs w:val="22"/>
        </w:rPr>
      </w:pPr>
    </w:p>
    <w:p w14:paraId="2CD846EF" w14:textId="77777777" w:rsidR="00244DF0" w:rsidRPr="00827209" w:rsidRDefault="009F1283" w:rsidP="00E003D7">
      <w:pPr>
        <w:jc w:val="right"/>
        <w:rPr>
          <w:rFonts w:ascii="Arial" w:hAnsi="Arial" w:cs="Arial"/>
          <w:b/>
          <w:i/>
          <w:sz w:val="22"/>
          <w:szCs w:val="22"/>
        </w:rPr>
      </w:pPr>
      <w:r w:rsidRPr="00827209">
        <w:rPr>
          <w:rFonts w:ascii="Arial" w:hAnsi="Arial" w:cs="Arial"/>
          <w:b/>
          <w:i/>
          <w:sz w:val="22"/>
          <w:szCs w:val="22"/>
        </w:rPr>
        <w:t>To be reviewed every three years by</w:t>
      </w:r>
      <w:r w:rsidR="00E003D7" w:rsidRPr="00827209">
        <w:rPr>
          <w:rFonts w:ascii="Arial" w:hAnsi="Arial" w:cs="Arial"/>
          <w:b/>
          <w:i/>
          <w:sz w:val="22"/>
          <w:szCs w:val="22"/>
        </w:rPr>
        <w:t>:</w:t>
      </w:r>
    </w:p>
    <w:p w14:paraId="37CFD648" w14:textId="13A0B8B4" w:rsidR="009F1283" w:rsidRPr="00827209" w:rsidRDefault="00581580" w:rsidP="00A10257">
      <w:pPr>
        <w:jc w:val="right"/>
        <w:rPr>
          <w:rFonts w:ascii="Arial" w:hAnsi="Arial" w:cs="Arial"/>
          <w:sz w:val="22"/>
          <w:szCs w:val="22"/>
          <w:highlight w:val="yellow"/>
        </w:rPr>
      </w:pPr>
      <w:r w:rsidRPr="00827209">
        <w:rPr>
          <w:rFonts w:ascii="Arial" w:hAnsi="Arial" w:cs="Arial"/>
          <w:b/>
          <w:i/>
          <w:sz w:val="22"/>
          <w:szCs w:val="22"/>
        </w:rPr>
        <w:t>Trinity Health Corporation Welfare Benefit Plan Privacy Official</w:t>
      </w:r>
    </w:p>
    <w:p w14:paraId="37CFD649" w14:textId="29EE545D" w:rsidR="009F1283" w:rsidRPr="00827209" w:rsidRDefault="002E5DD4" w:rsidP="002E5DD4">
      <w:pPr>
        <w:pStyle w:val="CommentText"/>
        <w:jc w:val="right"/>
        <w:rPr>
          <w:rFonts w:ascii="Arial" w:hAnsi="Arial" w:cs="Arial"/>
          <w:b/>
          <w:sz w:val="22"/>
          <w:szCs w:val="22"/>
        </w:rPr>
      </w:pPr>
      <w:r w:rsidRPr="005B32D7">
        <w:rPr>
          <w:rFonts w:ascii="Arial" w:hAnsi="Arial" w:cs="Arial"/>
          <w:b/>
          <w:sz w:val="22"/>
          <w:szCs w:val="22"/>
        </w:rPr>
        <w:t>REVIEW BY:</w:t>
      </w:r>
      <w:r w:rsidR="00A10257" w:rsidRPr="005B32D7">
        <w:rPr>
          <w:rFonts w:ascii="Arial" w:hAnsi="Arial" w:cs="Arial"/>
          <w:b/>
          <w:sz w:val="22"/>
          <w:szCs w:val="22"/>
        </w:rPr>
        <w:t xml:space="preserve">  </w:t>
      </w:r>
      <w:r w:rsidR="006A0D81">
        <w:rPr>
          <w:rFonts w:ascii="Arial" w:hAnsi="Arial" w:cs="Arial"/>
          <w:b/>
          <w:sz w:val="22"/>
          <w:szCs w:val="22"/>
        </w:rPr>
        <w:t xml:space="preserve">January 1, </w:t>
      </w:r>
      <w:r w:rsidR="00A617BE" w:rsidRPr="005B32D7">
        <w:rPr>
          <w:rFonts w:ascii="Arial" w:hAnsi="Arial" w:cs="Arial"/>
          <w:b/>
          <w:sz w:val="22"/>
          <w:szCs w:val="22"/>
        </w:rPr>
        <w:t>20</w:t>
      </w:r>
      <w:r w:rsidR="006A0D81">
        <w:rPr>
          <w:rFonts w:ascii="Arial" w:hAnsi="Arial" w:cs="Arial"/>
          <w:b/>
          <w:sz w:val="22"/>
          <w:szCs w:val="22"/>
        </w:rPr>
        <w:t>20</w:t>
      </w:r>
    </w:p>
    <w:p w14:paraId="37CFD64A" w14:textId="597E3E65" w:rsidR="00BB786E" w:rsidRPr="00827209" w:rsidRDefault="00BB786E" w:rsidP="00650E00">
      <w:pPr>
        <w:pStyle w:val="Heading1"/>
        <w:jc w:val="both"/>
        <w:rPr>
          <w:rFonts w:ascii="Arial" w:hAnsi="Arial" w:cs="Arial"/>
          <w:sz w:val="22"/>
          <w:szCs w:val="22"/>
        </w:rPr>
      </w:pPr>
      <w:r w:rsidRPr="00827209">
        <w:rPr>
          <w:rFonts w:ascii="Arial" w:hAnsi="Arial" w:cs="Arial"/>
          <w:sz w:val="22"/>
          <w:szCs w:val="22"/>
        </w:rPr>
        <w:t>______________________________</w:t>
      </w:r>
      <w:r w:rsidR="004C4FB7" w:rsidRPr="00827209">
        <w:rPr>
          <w:rFonts w:ascii="Arial" w:hAnsi="Arial" w:cs="Arial"/>
          <w:sz w:val="22"/>
          <w:szCs w:val="22"/>
        </w:rPr>
        <w:t>______________________________</w:t>
      </w:r>
      <w:r w:rsidRPr="00827209">
        <w:rPr>
          <w:rFonts w:ascii="Arial" w:hAnsi="Arial" w:cs="Arial"/>
          <w:sz w:val="22"/>
          <w:szCs w:val="22"/>
        </w:rPr>
        <w:t>________________</w:t>
      </w:r>
    </w:p>
    <w:p w14:paraId="37CFD64B" w14:textId="77777777" w:rsidR="002C618B" w:rsidRPr="0082336C" w:rsidRDefault="002C618B" w:rsidP="0082336C">
      <w:pPr>
        <w:jc w:val="both"/>
        <w:rPr>
          <w:rFonts w:ascii="Arial" w:hAnsi="Arial" w:cs="Arial"/>
          <w:bCs/>
          <w:sz w:val="22"/>
          <w:szCs w:val="22"/>
        </w:rPr>
      </w:pPr>
    </w:p>
    <w:p w14:paraId="68B59087" w14:textId="77777777" w:rsidR="00EA56CB" w:rsidRPr="00E96A17" w:rsidRDefault="00EA56CB" w:rsidP="00EA56CB">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6B557D" w:rsidRDefault="00431A26" w:rsidP="0082336C">
      <w:pPr>
        <w:numPr>
          <w:ilvl w:val="12"/>
          <w:numId w:val="0"/>
        </w:numPr>
        <w:jc w:val="both"/>
        <w:rPr>
          <w:rFonts w:ascii="Arial" w:hAnsi="Arial" w:cs="Arial"/>
          <w:sz w:val="22"/>
          <w:szCs w:val="22"/>
        </w:rPr>
      </w:pPr>
    </w:p>
    <w:p w14:paraId="5E1F3FEF" w14:textId="468736C4" w:rsidR="00431A26" w:rsidRPr="006B557D" w:rsidRDefault="006D41B3" w:rsidP="0082336C">
      <w:pPr>
        <w:jc w:val="both"/>
        <w:rPr>
          <w:rFonts w:ascii="Arial" w:hAnsi="Arial" w:cs="Arial"/>
          <w:b/>
          <w:sz w:val="22"/>
          <w:szCs w:val="22"/>
        </w:rPr>
      </w:pPr>
      <w:r w:rsidRPr="006B557D">
        <w:rPr>
          <w:rFonts w:ascii="Arial" w:hAnsi="Arial" w:cs="Arial"/>
          <w:b/>
          <w:sz w:val="22"/>
          <w:szCs w:val="22"/>
        </w:rPr>
        <w:t>PURPOSE</w:t>
      </w:r>
    </w:p>
    <w:p w14:paraId="6FE491EE" w14:textId="77777777" w:rsidR="00431A26" w:rsidRPr="006B557D" w:rsidRDefault="00431A26" w:rsidP="0082336C">
      <w:pPr>
        <w:jc w:val="both"/>
        <w:rPr>
          <w:rFonts w:ascii="Arial" w:hAnsi="Arial" w:cs="Arial"/>
          <w:sz w:val="22"/>
          <w:szCs w:val="22"/>
        </w:rPr>
      </w:pPr>
    </w:p>
    <w:p w14:paraId="4DAEDA9F" w14:textId="5A141C5E" w:rsidR="0009673F" w:rsidRPr="00E96A17" w:rsidRDefault="000D0AE3" w:rsidP="0009673F">
      <w:pPr>
        <w:numPr>
          <w:ilvl w:val="12"/>
          <w:numId w:val="0"/>
        </w:numPr>
        <w:jc w:val="both"/>
        <w:rPr>
          <w:rFonts w:ascii="Arial" w:hAnsi="Arial" w:cs="Arial"/>
          <w:sz w:val="22"/>
          <w:szCs w:val="22"/>
        </w:rPr>
      </w:pPr>
      <w:r w:rsidRPr="006B557D">
        <w:rPr>
          <w:rFonts w:ascii="Arial" w:hAnsi="Arial" w:cs="Arial"/>
          <w:sz w:val="22"/>
          <w:szCs w:val="22"/>
        </w:rPr>
        <w:t xml:space="preserve">The purpose of this Procedure is to establish a process for an </w:t>
      </w:r>
      <w:r w:rsidR="00A70248" w:rsidRPr="006B557D">
        <w:rPr>
          <w:rFonts w:ascii="Arial" w:hAnsi="Arial" w:cs="Arial"/>
          <w:sz w:val="22"/>
          <w:szCs w:val="22"/>
        </w:rPr>
        <w:t xml:space="preserve">Individual’s request for access to inspect or to obtain a copy of the Individual’s PHI in a Designated Record Set maintained by the Plan and responding to the request in a timely manner consistent with the requirements of </w:t>
      </w:r>
      <w:r w:rsidR="0009673F">
        <w:rPr>
          <w:rFonts w:ascii="Arial" w:hAnsi="Arial" w:cs="Arial"/>
          <w:sz w:val="22"/>
          <w:szCs w:val="22"/>
        </w:rPr>
        <w:t xml:space="preserve">HIPAA </w:t>
      </w:r>
      <w:r w:rsidR="00A70248" w:rsidRPr="006B557D">
        <w:rPr>
          <w:rFonts w:ascii="Arial" w:hAnsi="Arial" w:cs="Arial"/>
          <w:sz w:val="22"/>
          <w:szCs w:val="22"/>
        </w:rPr>
        <w:t>as long as the PHI is maintained by the Plan</w:t>
      </w:r>
      <w:r w:rsidR="007D6CF5">
        <w:rPr>
          <w:rFonts w:ascii="Arial" w:hAnsi="Arial" w:cs="Arial"/>
          <w:sz w:val="22"/>
          <w:szCs w:val="22"/>
        </w:rPr>
        <w:t xml:space="preserve"> </w:t>
      </w:r>
      <w:r w:rsidR="00A70248" w:rsidRPr="006B557D">
        <w:rPr>
          <w:rFonts w:ascii="Arial" w:hAnsi="Arial" w:cs="Arial"/>
          <w:sz w:val="22"/>
          <w:szCs w:val="22"/>
        </w:rPr>
        <w:t>in the Designated Record Set.</w:t>
      </w:r>
      <w:r w:rsidRPr="006B557D">
        <w:rPr>
          <w:rFonts w:ascii="Arial" w:hAnsi="Arial" w:cs="Arial"/>
          <w:sz w:val="22"/>
          <w:szCs w:val="22"/>
        </w:rPr>
        <w:t xml:space="preserve">  </w:t>
      </w:r>
      <w:r w:rsidR="0009673F" w:rsidRPr="00FF0287">
        <w:rPr>
          <w:rFonts w:ascii="Arial" w:hAnsi="Arial" w:cs="Arial"/>
          <w:sz w:val="22"/>
          <w:szCs w:val="22"/>
        </w:rPr>
        <w:t xml:space="preserve">If </w:t>
      </w:r>
      <w:r w:rsidR="0009673F">
        <w:rPr>
          <w:rFonts w:ascii="Arial" w:hAnsi="Arial" w:cs="Arial"/>
          <w:sz w:val="22"/>
          <w:szCs w:val="22"/>
        </w:rPr>
        <w:t>the regulations under HIPAA are</w:t>
      </w:r>
      <w:r w:rsidR="0009673F" w:rsidRPr="00FF0287">
        <w:rPr>
          <w:rFonts w:ascii="Arial" w:hAnsi="Arial" w:cs="Arial"/>
          <w:sz w:val="22"/>
          <w:szCs w:val="22"/>
        </w:rPr>
        <w:t xml:space="preserve"> changed by HHS the Plan will follow the revised </w:t>
      </w:r>
      <w:r w:rsidR="0009673F">
        <w:rPr>
          <w:rFonts w:ascii="Arial" w:hAnsi="Arial" w:cs="Arial"/>
          <w:sz w:val="22"/>
          <w:szCs w:val="22"/>
        </w:rPr>
        <w:t>regulations</w:t>
      </w:r>
      <w:r w:rsidR="0009673F" w:rsidRPr="00FF0287">
        <w:rPr>
          <w:rFonts w:ascii="Arial" w:hAnsi="Arial" w:cs="Arial"/>
          <w:sz w:val="22"/>
          <w:szCs w:val="22"/>
        </w:rPr>
        <w:t>.</w:t>
      </w:r>
    </w:p>
    <w:p w14:paraId="68EE5369" w14:textId="77777777" w:rsidR="006A023A" w:rsidRPr="006B557D" w:rsidRDefault="006A023A" w:rsidP="006B557D">
      <w:pPr>
        <w:numPr>
          <w:ilvl w:val="12"/>
          <w:numId w:val="0"/>
        </w:numPr>
        <w:jc w:val="both"/>
        <w:rPr>
          <w:rFonts w:ascii="Arial" w:hAnsi="Arial" w:cs="Arial"/>
          <w:sz w:val="22"/>
          <w:szCs w:val="22"/>
        </w:rPr>
      </w:pPr>
    </w:p>
    <w:p w14:paraId="27F5CDC4" w14:textId="27D49D30" w:rsidR="00DB76D7" w:rsidRPr="006B557D" w:rsidRDefault="006D41B3" w:rsidP="006B557D">
      <w:pPr>
        <w:tabs>
          <w:tab w:val="left" w:pos="2595"/>
        </w:tabs>
        <w:autoSpaceDE/>
        <w:autoSpaceDN/>
        <w:adjustRightInd/>
        <w:ind w:left="360" w:hanging="360"/>
        <w:jc w:val="both"/>
        <w:rPr>
          <w:rFonts w:ascii="Arial" w:hAnsi="Arial" w:cs="Arial"/>
          <w:b/>
          <w:bCs/>
          <w:sz w:val="22"/>
          <w:szCs w:val="22"/>
        </w:rPr>
      </w:pPr>
      <w:r w:rsidRPr="006B557D">
        <w:rPr>
          <w:rFonts w:ascii="Arial" w:hAnsi="Arial" w:cs="Arial"/>
          <w:b/>
          <w:sz w:val="22"/>
          <w:szCs w:val="22"/>
        </w:rPr>
        <w:t>PROCEDURES</w:t>
      </w:r>
    </w:p>
    <w:p w14:paraId="1BE3AF0C" w14:textId="77777777" w:rsidR="00DB76D7" w:rsidRPr="006B557D" w:rsidRDefault="00DB76D7" w:rsidP="006B557D">
      <w:pPr>
        <w:autoSpaceDE/>
        <w:autoSpaceDN/>
        <w:adjustRightInd/>
        <w:jc w:val="both"/>
        <w:rPr>
          <w:rFonts w:ascii="Arial" w:hAnsi="Arial" w:cs="Arial"/>
          <w:sz w:val="22"/>
          <w:szCs w:val="22"/>
        </w:rPr>
      </w:pPr>
    </w:p>
    <w:p w14:paraId="10C3D052" w14:textId="4269752E" w:rsidR="00A70248" w:rsidRPr="006B557D" w:rsidRDefault="00A70248" w:rsidP="006B557D">
      <w:pPr>
        <w:ind w:left="360" w:hanging="360"/>
        <w:jc w:val="both"/>
        <w:rPr>
          <w:rFonts w:ascii="Arial" w:hAnsi="Arial" w:cs="Arial"/>
          <w:b/>
          <w:i/>
          <w:sz w:val="22"/>
          <w:szCs w:val="22"/>
        </w:rPr>
      </w:pPr>
      <w:r w:rsidRPr="006B557D">
        <w:rPr>
          <w:rFonts w:ascii="Arial" w:hAnsi="Arial" w:cs="Arial"/>
          <w:sz w:val="22"/>
          <w:szCs w:val="22"/>
        </w:rPr>
        <w:t>1.</w:t>
      </w:r>
      <w:r w:rsidRPr="006B557D">
        <w:rPr>
          <w:rFonts w:ascii="Arial" w:hAnsi="Arial" w:cs="Arial"/>
          <w:sz w:val="22"/>
          <w:szCs w:val="22"/>
        </w:rPr>
        <w:tab/>
      </w:r>
      <w:r w:rsidRPr="006B557D">
        <w:rPr>
          <w:rFonts w:ascii="Arial" w:hAnsi="Arial" w:cs="Arial"/>
          <w:b/>
          <w:i/>
          <w:sz w:val="22"/>
          <w:szCs w:val="22"/>
        </w:rPr>
        <w:t>Facilitating Requests for</w:t>
      </w:r>
      <w:r w:rsidR="0009673F">
        <w:rPr>
          <w:rFonts w:ascii="Arial" w:hAnsi="Arial" w:cs="Arial"/>
          <w:b/>
          <w:i/>
          <w:sz w:val="22"/>
          <w:szCs w:val="22"/>
        </w:rPr>
        <w:t xml:space="preserve"> Access</w:t>
      </w:r>
    </w:p>
    <w:p w14:paraId="16403643" w14:textId="77777777" w:rsidR="00A70248" w:rsidRPr="006B557D" w:rsidRDefault="00A70248" w:rsidP="006B557D">
      <w:pPr>
        <w:ind w:left="360" w:hanging="360"/>
        <w:jc w:val="both"/>
        <w:rPr>
          <w:rFonts w:ascii="Arial" w:hAnsi="Arial" w:cs="Arial"/>
          <w:sz w:val="22"/>
          <w:szCs w:val="22"/>
        </w:rPr>
      </w:pPr>
    </w:p>
    <w:p w14:paraId="78F8907D" w14:textId="37B1CE9C" w:rsidR="00A70248" w:rsidRPr="006B557D" w:rsidRDefault="0009673F" w:rsidP="006B557D">
      <w:pPr>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09673F">
        <w:rPr>
          <w:rFonts w:ascii="Arial" w:hAnsi="Arial" w:cs="Arial"/>
          <w:sz w:val="22"/>
          <w:szCs w:val="22"/>
          <w:u w:val="single"/>
        </w:rPr>
        <w:t>Requests for PHI</w:t>
      </w:r>
      <w:r w:rsidR="00A70248" w:rsidRPr="006B557D">
        <w:rPr>
          <w:rFonts w:ascii="Arial" w:hAnsi="Arial" w:cs="Arial"/>
          <w:sz w:val="22"/>
          <w:szCs w:val="22"/>
        </w:rPr>
        <w:t xml:space="preserve">.  </w:t>
      </w:r>
      <w:r>
        <w:rPr>
          <w:rFonts w:ascii="Arial" w:hAnsi="Arial" w:cs="Arial"/>
          <w:sz w:val="22"/>
          <w:szCs w:val="22"/>
        </w:rPr>
        <w:t>A</w:t>
      </w:r>
      <w:r w:rsidR="00A70248" w:rsidRPr="006B557D">
        <w:rPr>
          <w:rFonts w:ascii="Arial" w:hAnsi="Arial" w:cs="Arial"/>
          <w:sz w:val="22"/>
          <w:szCs w:val="22"/>
        </w:rPr>
        <w:t xml:space="preserve">n Individual has a right to request access to inspect or to obtain a copy of his or her PHI that is maintained by the Plan </w:t>
      </w:r>
      <w:r w:rsidR="007D6CF5">
        <w:rPr>
          <w:rFonts w:ascii="Arial" w:hAnsi="Arial" w:cs="Arial"/>
          <w:sz w:val="22"/>
          <w:szCs w:val="22"/>
        </w:rPr>
        <w:t>(including by</w:t>
      </w:r>
      <w:r>
        <w:rPr>
          <w:rFonts w:ascii="Arial" w:hAnsi="Arial" w:cs="Arial"/>
          <w:sz w:val="22"/>
          <w:szCs w:val="22"/>
        </w:rPr>
        <w:t xml:space="preserve"> a Business Associate on behalf of the Plan) </w:t>
      </w:r>
      <w:r w:rsidR="00A70248" w:rsidRPr="006B557D">
        <w:rPr>
          <w:rFonts w:ascii="Arial" w:hAnsi="Arial" w:cs="Arial"/>
          <w:sz w:val="22"/>
          <w:szCs w:val="22"/>
        </w:rPr>
        <w:t>in a Designated Record Set, for as long as the PHI is maintained by the Plan</w:t>
      </w:r>
      <w:r w:rsidR="007D6CF5">
        <w:rPr>
          <w:rFonts w:ascii="Arial" w:hAnsi="Arial" w:cs="Arial"/>
          <w:sz w:val="22"/>
          <w:szCs w:val="22"/>
        </w:rPr>
        <w:t xml:space="preserve"> (or </w:t>
      </w:r>
      <w:r>
        <w:rPr>
          <w:rFonts w:ascii="Arial" w:hAnsi="Arial" w:cs="Arial"/>
          <w:sz w:val="22"/>
          <w:szCs w:val="22"/>
        </w:rPr>
        <w:t>Business Associate</w:t>
      </w:r>
      <w:r w:rsidR="007D6CF5">
        <w:rPr>
          <w:rFonts w:ascii="Arial" w:hAnsi="Arial" w:cs="Arial"/>
          <w:sz w:val="22"/>
          <w:szCs w:val="22"/>
        </w:rPr>
        <w:t>, if applicable</w:t>
      </w:r>
      <w:r>
        <w:rPr>
          <w:rFonts w:ascii="Arial" w:hAnsi="Arial" w:cs="Arial"/>
          <w:sz w:val="22"/>
          <w:szCs w:val="22"/>
        </w:rPr>
        <w:t>)</w:t>
      </w:r>
      <w:r w:rsidR="00A70248" w:rsidRPr="006B557D">
        <w:rPr>
          <w:rFonts w:ascii="Arial" w:hAnsi="Arial" w:cs="Arial"/>
          <w:sz w:val="22"/>
          <w:szCs w:val="22"/>
        </w:rPr>
        <w:t xml:space="preserve"> in the Designated Record Set except for:</w:t>
      </w:r>
    </w:p>
    <w:p w14:paraId="15658022" w14:textId="77777777" w:rsidR="00A70248" w:rsidRPr="006B557D" w:rsidRDefault="00A70248" w:rsidP="006B557D">
      <w:pPr>
        <w:ind w:left="720" w:hanging="360"/>
        <w:jc w:val="both"/>
        <w:rPr>
          <w:rFonts w:ascii="Arial" w:hAnsi="Arial" w:cs="Arial"/>
          <w:sz w:val="22"/>
          <w:szCs w:val="22"/>
        </w:rPr>
      </w:pPr>
    </w:p>
    <w:p w14:paraId="37392D89" w14:textId="77777777" w:rsidR="00A70248" w:rsidRPr="006B557D" w:rsidRDefault="00A70248" w:rsidP="006B557D">
      <w:pPr>
        <w:ind w:left="1080" w:hanging="360"/>
        <w:jc w:val="both"/>
        <w:rPr>
          <w:rFonts w:ascii="Arial" w:hAnsi="Arial" w:cs="Arial"/>
          <w:sz w:val="22"/>
          <w:szCs w:val="22"/>
        </w:rPr>
      </w:pPr>
      <w:r w:rsidRPr="006B557D">
        <w:rPr>
          <w:rFonts w:ascii="Arial" w:hAnsi="Arial" w:cs="Arial"/>
          <w:sz w:val="22"/>
          <w:szCs w:val="22"/>
        </w:rPr>
        <w:t>i.</w:t>
      </w:r>
      <w:r w:rsidRPr="006B557D">
        <w:rPr>
          <w:rFonts w:ascii="Arial" w:hAnsi="Arial" w:cs="Arial"/>
          <w:sz w:val="22"/>
          <w:szCs w:val="22"/>
        </w:rPr>
        <w:tab/>
        <w:t>Psychotherapy notes;</w:t>
      </w:r>
    </w:p>
    <w:p w14:paraId="66F44D25" w14:textId="77777777" w:rsidR="00A70248" w:rsidRPr="006B557D" w:rsidRDefault="00A70248" w:rsidP="006B557D">
      <w:pPr>
        <w:ind w:left="1080" w:hanging="360"/>
        <w:jc w:val="both"/>
        <w:rPr>
          <w:rFonts w:ascii="Arial" w:hAnsi="Arial" w:cs="Arial"/>
          <w:sz w:val="22"/>
          <w:szCs w:val="22"/>
        </w:rPr>
      </w:pPr>
      <w:r w:rsidRPr="006B557D">
        <w:rPr>
          <w:rFonts w:ascii="Arial" w:hAnsi="Arial" w:cs="Arial"/>
          <w:sz w:val="22"/>
          <w:szCs w:val="22"/>
        </w:rPr>
        <w:t>ii.</w:t>
      </w:r>
      <w:r w:rsidRPr="006B557D">
        <w:rPr>
          <w:rFonts w:ascii="Arial" w:hAnsi="Arial" w:cs="Arial"/>
          <w:sz w:val="22"/>
          <w:szCs w:val="22"/>
        </w:rPr>
        <w:tab/>
        <w:t>Information compiled in reasonable anticipation of, or for use in, a civil, criminal, or administrative action or proceeding; and</w:t>
      </w:r>
    </w:p>
    <w:p w14:paraId="7D5F8976" w14:textId="77777777" w:rsidR="00A70248" w:rsidRPr="006B557D" w:rsidRDefault="00A70248" w:rsidP="006B557D">
      <w:pPr>
        <w:ind w:left="1080" w:hanging="360"/>
        <w:jc w:val="both"/>
        <w:rPr>
          <w:rFonts w:ascii="Arial" w:hAnsi="Arial" w:cs="Arial"/>
          <w:sz w:val="22"/>
          <w:szCs w:val="22"/>
        </w:rPr>
      </w:pPr>
      <w:r w:rsidRPr="006B557D">
        <w:rPr>
          <w:rFonts w:ascii="Arial" w:hAnsi="Arial" w:cs="Arial"/>
          <w:sz w:val="22"/>
          <w:szCs w:val="22"/>
        </w:rPr>
        <w:t>iii.</w:t>
      </w:r>
      <w:r w:rsidRPr="006B557D">
        <w:rPr>
          <w:rFonts w:ascii="Arial" w:hAnsi="Arial" w:cs="Arial"/>
          <w:sz w:val="22"/>
          <w:szCs w:val="22"/>
        </w:rPr>
        <w:tab/>
        <w:t>PHI maintained by the Plan that is:</w:t>
      </w:r>
    </w:p>
    <w:p w14:paraId="2FE12489" w14:textId="77777777" w:rsidR="00A70248" w:rsidRPr="006B557D" w:rsidRDefault="00A70248" w:rsidP="006B557D">
      <w:pPr>
        <w:ind w:left="1080" w:hanging="360"/>
        <w:jc w:val="both"/>
        <w:rPr>
          <w:rFonts w:ascii="Arial" w:hAnsi="Arial" w:cs="Arial"/>
          <w:sz w:val="22"/>
          <w:szCs w:val="22"/>
        </w:rPr>
      </w:pPr>
    </w:p>
    <w:p w14:paraId="096D1B60" w14:textId="77777777" w:rsidR="00A70248" w:rsidRPr="006B557D" w:rsidRDefault="00A70248" w:rsidP="006B557D">
      <w:pPr>
        <w:ind w:left="1440" w:hanging="360"/>
        <w:jc w:val="both"/>
        <w:rPr>
          <w:rFonts w:ascii="Arial" w:hAnsi="Arial" w:cs="Arial"/>
          <w:sz w:val="22"/>
          <w:szCs w:val="22"/>
        </w:rPr>
      </w:pPr>
      <w:r w:rsidRPr="006B557D">
        <w:rPr>
          <w:rFonts w:ascii="Arial" w:hAnsi="Arial" w:cs="Arial"/>
          <w:sz w:val="22"/>
          <w:szCs w:val="22"/>
        </w:rPr>
        <w:t>I.</w:t>
      </w:r>
      <w:r w:rsidRPr="006B557D">
        <w:rPr>
          <w:rFonts w:ascii="Arial" w:hAnsi="Arial" w:cs="Arial"/>
          <w:sz w:val="22"/>
          <w:szCs w:val="22"/>
        </w:rPr>
        <w:tab/>
        <w:t>Subject to the Clinical Laboratory Improvements Amendments of 1988, 42 U.S.C. § 263a, to the extent the provision of access to the Individual would be prohibited by law; or</w:t>
      </w:r>
    </w:p>
    <w:p w14:paraId="4376D11B" w14:textId="77777777" w:rsidR="00A70248" w:rsidRPr="006B557D" w:rsidRDefault="00A70248" w:rsidP="006B557D">
      <w:pPr>
        <w:ind w:left="1440" w:hanging="360"/>
        <w:jc w:val="both"/>
        <w:rPr>
          <w:rFonts w:ascii="Arial" w:hAnsi="Arial" w:cs="Arial"/>
          <w:sz w:val="22"/>
          <w:szCs w:val="22"/>
        </w:rPr>
      </w:pPr>
      <w:r w:rsidRPr="006B557D">
        <w:rPr>
          <w:rFonts w:ascii="Arial" w:hAnsi="Arial" w:cs="Arial"/>
          <w:sz w:val="22"/>
          <w:szCs w:val="22"/>
        </w:rPr>
        <w:t>II.</w:t>
      </w:r>
      <w:r w:rsidRPr="006B557D">
        <w:rPr>
          <w:rFonts w:ascii="Arial" w:hAnsi="Arial" w:cs="Arial"/>
          <w:sz w:val="22"/>
          <w:szCs w:val="22"/>
        </w:rPr>
        <w:tab/>
        <w:t>Exempt from the Clinical Laboratory Improvements Amendments of 1988, pursuant to 42 CFR § 493.3(a)(2).</w:t>
      </w:r>
    </w:p>
    <w:p w14:paraId="12B59248" w14:textId="77777777" w:rsidR="00A70248" w:rsidRPr="006B557D" w:rsidRDefault="00A70248" w:rsidP="006B557D">
      <w:pPr>
        <w:ind w:left="1440" w:hanging="360"/>
        <w:jc w:val="both"/>
        <w:rPr>
          <w:rFonts w:ascii="Arial" w:hAnsi="Arial" w:cs="Arial"/>
          <w:sz w:val="22"/>
          <w:szCs w:val="22"/>
        </w:rPr>
      </w:pPr>
    </w:p>
    <w:p w14:paraId="75080A9A" w14:textId="0BD1F2AE" w:rsidR="00A70248" w:rsidRPr="006B557D" w:rsidRDefault="0009673F" w:rsidP="006B557D">
      <w:pPr>
        <w:ind w:left="720" w:hanging="360"/>
        <w:jc w:val="both"/>
        <w:rPr>
          <w:rFonts w:ascii="Arial" w:hAnsi="Arial" w:cs="Arial"/>
          <w:sz w:val="22"/>
          <w:szCs w:val="22"/>
        </w:rPr>
      </w:pPr>
      <w:r>
        <w:rPr>
          <w:rFonts w:ascii="Arial" w:hAnsi="Arial" w:cs="Arial"/>
          <w:sz w:val="22"/>
          <w:szCs w:val="22"/>
        </w:rPr>
        <w:t>b</w:t>
      </w:r>
      <w:r w:rsidR="00A70248" w:rsidRPr="006B557D">
        <w:rPr>
          <w:rFonts w:ascii="Arial" w:hAnsi="Arial" w:cs="Arial"/>
          <w:sz w:val="22"/>
          <w:szCs w:val="22"/>
        </w:rPr>
        <w:t>.</w:t>
      </w:r>
      <w:r w:rsidR="00A70248" w:rsidRPr="006B557D">
        <w:rPr>
          <w:rFonts w:ascii="Arial" w:hAnsi="Arial" w:cs="Arial"/>
          <w:sz w:val="22"/>
          <w:szCs w:val="22"/>
        </w:rPr>
        <w:tab/>
      </w:r>
      <w:r w:rsidR="00A70248" w:rsidRPr="0009673F">
        <w:rPr>
          <w:rFonts w:ascii="Arial" w:hAnsi="Arial" w:cs="Arial"/>
          <w:sz w:val="22"/>
          <w:szCs w:val="22"/>
          <w:u w:val="single"/>
        </w:rPr>
        <w:t>Requests Directed to Privacy Official</w:t>
      </w:r>
      <w:r w:rsidR="00A70248" w:rsidRPr="006B557D">
        <w:rPr>
          <w:rFonts w:ascii="Arial" w:hAnsi="Arial" w:cs="Arial"/>
          <w:sz w:val="22"/>
          <w:szCs w:val="22"/>
        </w:rPr>
        <w:t>.  Individuals requesting access to their PHI shall be notified to direct those requests to the Plan’s Privacy Official</w:t>
      </w:r>
      <w:r>
        <w:rPr>
          <w:rFonts w:ascii="Arial" w:hAnsi="Arial" w:cs="Arial"/>
          <w:sz w:val="22"/>
          <w:szCs w:val="22"/>
        </w:rPr>
        <w:t xml:space="preserve"> or, if the PHI is maintained by a Business Associate, to the Business </w:t>
      </w:r>
      <w:r w:rsidRPr="00793464">
        <w:rPr>
          <w:rFonts w:ascii="Arial" w:hAnsi="Arial" w:cs="Arial"/>
          <w:sz w:val="22"/>
          <w:szCs w:val="22"/>
        </w:rPr>
        <w:t>Associate</w:t>
      </w:r>
      <w:r w:rsidR="00A70248" w:rsidRPr="00793464">
        <w:rPr>
          <w:rFonts w:ascii="Arial" w:hAnsi="Arial" w:cs="Arial"/>
          <w:sz w:val="22"/>
          <w:szCs w:val="22"/>
        </w:rPr>
        <w:t xml:space="preserve">.  Individuals requesting access to inspect or to obtain a copy of their PHI that is maintained in a Designated Record Set shall provide the Plan </w:t>
      </w:r>
      <w:r w:rsidRPr="00793464">
        <w:rPr>
          <w:rFonts w:ascii="Arial" w:hAnsi="Arial" w:cs="Arial"/>
          <w:sz w:val="22"/>
          <w:szCs w:val="22"/>
        </w:rPr>
        <w:t xml:space="preserve">(or Business Associate, if applicable) </w:t>
      </w:r>
      <w:r w:rsidR="00A70248" w:rsidRPr="00793464">
        <w:rPr>
          <w:rFonts w:ascii="Arial" w:hAnsi="Arial" w:cs="Arial"/>
          <w:sz w:val="22"/>
          <w:szCs w:val="22"/>
        </w:rPr>
        <w:t>with a written description of the request on the form provided by the Privacy Official</w:t>
      </w:r>
      <w:r w:rsidR="00ED7B08">
        <w:rPr>
          <w:rFonts w:ascii="Arial" w:hAnsi="Arial" w:cs="Arial"/>
          <w:sz w:val="22"/>
          <w:szCs w:val="22"/>
        </w:rPr>
        <w:t xml:space="preserve"> </w:t>
      </w:r>
      <w:r w:rsidR="00ED7B08" w:rsidRPr="00793464">
        <w:rPr>
          <w:rFonts w:ascii="Arial" w:hAnsi="Arial" w:cs="Arial"/>
          <w:sz w:val="22"/>
          <w:szCs w:val="22"/>
        </w:rPr>
        <w:t>(or Business Associate, if applicable)</w:t>
      </w:r>
      <w:r w:rsidR="00A70248" w:rsidRPr="00793464">
        <w:rPr>
          <w:rFonts w:ascii="Arial" w:hAnsi="Arial" w:cs="Arial"/>
          <w:sz w:val="22"/>
          <w:szCs w:val="22"/>
        </w:rPr>
        <w:t>.  Employees of the Plan Sponsor who receive a request for PHI shall direct the request to the attention of the Privacy Official.</w:t>
      </w:r>
      <w:r w:rsidR="00793464" w:rsidRPr="00793464">
        <w:rPr>
          <w:rFonts w:ascii="Arial" w:hAnsi="Arial" w:cs="Arial"/>
          <w:sz w:val="22"/>
          <w:szCs w:val="22"/>
        </w:rPr>
        <w:t xml:space="preserve">  </w:t>
      </w:r>
    </w:p>
    <w:p w14:paraId="1B5BDB9B" w14:textId="77777777" w:rsidR="00A70248" w:rsidRPr="006B557D" w:rsidRDefault="00A70248" w:rsidP="006B557D">
      <w:pPr>
        <w:ind w:left="720" w:hanging="360"/>
        <w:jc w:val="both"/>
        <w:rPr>
          <w:rFonts w:ascii="Arial" w:hAnsi="Arial" w:cs="Arial"/>
          <w:sz w:val="22"/>
          <w:szCs w:val="22"/>
        </w:rPr>
      </w:pPr>
    </w:p>
    <w:p w14:paraId="4B4689CC" w14:textId="4C8D3A4A" w:rsidR="00A70248" w:rsidRPr="006B557D" w:rsidRDefault="0009673F" w:rsidP="006B557D">
      <w:pPr>
        <w:ind w:left="720" w:hanging="360"/>
        <w:jc w:val="both"/>
        <w:rPr>
          <w:rFonts w:ascii="Arial" w:hAnsi="Arial" w:cs="Arial"/>
          <w:sz w:val="22"/>
          <w:szCs w:val="22"/>
        </w:rPr>
      </w:pPr>
      <w:r>
        <w:rPr>
          <w:rFonts w:ascii="Arial" w:hAnsi="Arial" w:cs="Arial"/>
          <w:sz w:val="22"/>
          <w:szCs w:val="22"/>
        </w:rPr>
        <w:t>c</w:t>
      </w:r>
      <w:r w:rsidR="00A70248" w:rsidRPr="006B557D">
        <w:rPr>
          <w:rFonts w:ascii="Arial" w:hAnsi="Arial" w:cs="Arial"/>
          <w:sz w:val="22"/>
          <w:szCs w:val="22"/>
        </w:rPr>
        <w:t>.</w:t>
      </w:r>
      <w:r w:rsidR="00A70248" w:rsidRPr="006B557D">
        <w:rPr>
          <w:rFonts w:ascii="Arial" w:hAnsi="Arial" w:cs="Arial"/>
          <w:sz w:val="22"/>
          <w:szCs w:val="22"/>
        </w:rPr>
        <w:tab/>
      </w:r>
      <w:r w:rsidR="00A70248" w:rsidRPr="0009673F">
        <w:rPr>
          <w:rFonts w:ascii="Arial" w:hAnsi="Arial" w:cs="Arial"/>
          <w:sz w:val="22"/>
          <w:szCs w:val="22"/>
          <w:u w:val="single"/>
        </w:rPr>
        <w:t>Access Only Provided to Requesting Individual</w:t>
      </w:r>
      <w:r w:rsidR="00A70248" w:rsidRPr="006B557D">
        <w:rPr>
          <w:rFonts w:ascii="Arial" w:hAnsi="Arial" w:cs="Arial"/>
          <w:sz w:val="22"/>
          <w:szCs w:val="22"/>
        </w:rPr>
        <w:t>.  E</w:t>
      </w:r>
      <w:r>
        <w:rPr>
          <w:rFonts w:ascii="Arial" w:hAnsi="Arial" w:cs="Arial"/>
          <w:sz w:val="22"/>
          <w:szCs w:val="22"/>
        </w:rPr>
        <w:t>xcept as provided in Section 3.h</w:t>
      </w:r>
      <w:r w:rsidR="00A70248" w:rsidRPr="006B557D">
        <w:rPr>
          <w:rFonts w:ascii="Arial" w:hAnsi="Arial" w:cs="Arial"/>
          <w:sz w:val="22"/>
          <w:szCs w:val="22"/>
        </w:rPr>
        <w:t>.</w:t>
      </w:r>
      <w:r>
        <w:rPr>
          <w:rFonts w:ascii="Arial" w:hAnsi="Arial" w:cs="Arial"/>
          <w:sz w:val="22"/>
          <w:szCs w:val="22"/>
        </w:rPr>
        <w:t xml:space="preserve"> of this Procedure</w:t>
      </w:r>
      <w:r w:rsidR="00A70248" w:rsidRPr="006B557D">
        <w:rPr>
          <w:rFonts w:ascii="Arial" w:hAnsi="Arial" w:cs="Arial"/>
          <w:sz w:val="22"/>
          <w:szCs w:val="22"/>
        </w:rPr>
        <w:t>, the P</w:t>
      </w:r>
      <w:r>
        <w:rPr>
          <w:rFonts w:ascii="Arial" w:hAnsi="Arial" w:cs="Arial"/>
          <w:sz w:val="22"/>
          <w:szCs w:val="22"/>
        </w:rPr>
        <w:t xml:space="preserve">lan </w:t>
      </w:r>
      <w:r w:rsidR="00A70248" w:rsidRPr="006B557D">
        <w:rPr>
          <w:rFonts w:ascii="Arial" w:hAnsi="Arial" w:cs="Arial"/>
          <w:sz w:val="22"/>
          <w:szCs w:val="22"/>
        </w:rPr>
        <w:t>shall provide access to an Individual’s  PHI only to that Individual or his or her personal representative.</w:t>
      </w:r>
    </w:p>
    <w:p w14:paraId="50EF657B" w14:textId="77777777" w:rsidR="00A70248" w:rsidRPr="006B557D" w:rsidRDefault="00A70248" w:rsidP="006B557D">
      <w:pPr>
        <w:ind w:left="720" w:hanging="360"/>
        <w:jc w:val="both"/>
        <w:rPr>
          <w:rFonts w:ascii="Arial" w:hAnsi="Arial" w:cs="Arial"/>
          <w:sz w:val="22"/>
          <w:szCs w:val="22"/>
        </w:rPr>
      </w:pPr>
    </w:p>
    <w:p w14:paraId="0A48DCFE" w14:textId="1357376D" w:rsidR="0068742A" w:rsidRPr="006B557D" w:rsidRDefault="0068742A" w:rsidP="006B557D">
      <w:pPr>
        <w:ind w:left="360" w:hanging="360"/>
        <w:jc w:val="both"/>
        <w:rPr>
          <w:rFonts w:ascii="Arial" w:hAnsi="Arial" w:cs="Arial"/>
          <w:b/>
          <w:i/>
          <w:sz w:val="22"/>
          <w:szCs w:val="22"/>
        </w:rPr>
      </w:pPr>
      <w:r w:rsidRPr="006B557D">
        <w:rPr>
          <w:rFonts w:ascii="Arial" w:hAnsi="Arial" w:cs="Arial"/>
          <w:b/>
          <w:i/>
          <w:sz w:val="22"/>
          <w:szCs w:val="22"/>
        </w:rPr>
        <w:t>2.</w:t>
      </w:r>
      <w:r w:rsidRPr="006B557D">
        <w:rPr>
          <w:rFonts w:ascii="Arial" w:hAnsi="Arial" w:cs="Arial"/>
          <w:b/>
          <w:i/>
          <w:sz w:val="22"/>
          <w:szCs w:val="22"/>
        </w:rPr>
        <w:tab/>
      </w:r>
      <w:r w:rsidR="00A70248" w:rsidRPr="006B557D">
        <w:rPr>
          <w:rFonts w:ascii="Arial" w:hAnsi="Arial" w:cs="Arial"/>
          <w:b/>
          <w:i/>
          <w:sz w:val="22"/>
          <w:szCs w:val="22"/>
        </w:rPr>
        <w:t>Timing of Response to Request for Access</w:t>
      </w:r>
    </w:p>
    <w:p w14:paraId="08B6F8B5" w14:textId="77777777" w:rsidR="0068742A" w:rsidRPr="006B557D" w:rsidRDefault="0068742A" w:rsidP="006B557D">
      <w:pPr>
        <w:ind w:left="360" w:hanging="360"/>
        <w:jc w:val="both"/>
        <w:rPr>
          <w:rFonts w:ascii="Arial" w:hAnsi="Arial" w:cs="Arial"/>
          <w:sz w:val="22"/>
          <w:szCs w:val="22"/>
        </w:rPr>
      </w:pPr>
    </w:p>
    <w:p w14:paraId="0D1ED58B" w14:textId="27B607C8" w:rsidR="0068742A" w:rsidRPr="006B557D" w:rsidRDefault="0009673F" w:rsidP="006B557D">
      <w:pPr>
        <w:ind w:left="720" w:hanging="360"/>
        <w:jc w:val="both"/>
        <w:rPr>
          <w:rFonts w:ascii="Arial" w:hAnsi="Arial" w:cs="Arial"/>
          <w:b/>
          <w:i/>
          <w:sz w:val="22"/>
          <w:szCs w:val="22"/>
        </w:rPr>
      </w:pPr>
      <w:r>
        <w:rPr>
          <w:rFonts w:ascii="Arial" w:hAnsi="Arial" w:cs="Arial"/>
          <w:sz w:val="22"/>
          <w:szCs w:val="22"/>
        </w:rPr>
        <w:t>a</w:t>
      </w:r>
      <w:r w:rsidR="0068742A" w:rsidRPr="006B557D">
        <w:rPr>
          <w:rFonts w:ascii="Arial" w:hAnsi="Arial" w:cs="Arial"/>
          <w:sz w:val="22"/>
          <w:szCs w:val="22"/>
        </w:rPr>
        <w:t>.</w:t>
      </w:r>
      <w:r w:rsidR="0068742A" w:rsidRPr="006B557D">
        <w:rPr>
          <w:rFonts w:ascii="Arial" w:hAnsi="Arial" w:cs="Arial"/>
          <w:sz w:val="22"/>
          <w:szCs w:val="22"/>
        </w:rPr>
        <w:tab/>
      </w:r>
      <w:r w:rsidR="00A70248" w:rsidRPr="006B557D">
        <w:rPr>
          <w:rFonts w:ascii="Arial" w:hAnsi="Arial" w:cs="Arial"/>
          <w:sz w:val="22"/>
          <w:szCs w:val="22"/>
        </w:rPr>
        <w:t>The Plan shall act on a request for access to inspect or to obtain a copy of PHI not later than 30 days after receipt of the request.  If the requesting Individual is unsure as to the timing of the response to his or her request, he or she sh</w:t>
      </w:r>
      <w:r w:rsidR="0068742A" w:rsidRPr="006B557D">
        <w:rPr>
          <w:rFonts w:ascii="Arial" w:hAnsi="Arial" w:cs="Arial"/>
          <w:sz w:val="22"/>
          <w:szCs w:val="22"/>
        </w:rPr>
        <w:t>ould contact the Privacy Official</w:t>
      </w:r>
      <w:r w:rsidR="00A70248" w:rsidRPr="006B557D">
        <w:rPr>
          <w:rFonts w:ascii="Arial" w:hAnsi="Arial" w:cs="Arial"/>
          <w:sz w:val="22"/>
          <w:szCs w:val="22"/>
        </w:rPr>
        <w:t>.</w:t>
      </w:r>
    </w:p>
    <w:p w14:paraId="6AE93540" w14:textId="77777777" w:rsidR="0068742A" w:rsidRPr="006B557D" w:rsidRDefault="0068742A" w:rsidP="006B557D">
      <w:pPr>
        <w:ind w:left="720" w:hanging="360"/>
        <w:jc w:val="both"/>
        <w:rPr>
          <w:rFonts w:ascii="Arial" w:hAnsi="Arial" w:cs="Arial"/>
          <w:b/>
          <w:i/>
          <w:sz w:val="22"/>
          <w:szCs w:val="22"/>
        </w:rPr>
      </w:pPr>
    </w:p>
    <w:p w14:paraId="2A0B4DBB" w14:textId="28A8F0DA" w:rsidR="0068742A" w:rsidRPr="006B557D" w:rsidRDefault="0009673F" w:rsidP="006B557D">
      <w:pPr>
        <w:ind w:left="720" w:hanging="360"/>
        <w:jc w:val="both"/>
        <w:rPr>
          <w:rFonts w:ascii="Arial" w:hAnsi="Arial" w:cs="Arial"/>
          <w:b/>
          <w:i/>
          <w:sz w:val="22"/>
          <w:szCs w:val="22"/>
        </w:rPr>
      </w:pPr>
      <w:r>
        <w:rPr>
          <w:rFonts w:ascii="Arial" w:hAnsi="Arial" w:cs="Arial"/>
          <w:sz w:val="22"/>
          <w:szCs w:val="22"/>
        </w:rPr>
        <w:t>b</w:t>
      </w:r>
      <w:r w:rsidR="0068742A" w:rsidRPr="006B557D">
        <w:rPr>
          <w:rFonts w:ascii="Arial" w:hAnsi="Arial" w:cs="Arial"/>
          <w:sz w:val="22"/>
          <w:szCs w:val="22"/>
        </w:rPr>
        <w:t>.</w:t>
      </w:r>
      <w:r w:rsidR="0068742A" w:rsidRPr="006B557D">
        <w:rPr>
          <w:rFonts w:ascii="Arial" w:hAnsi="Arial" w:cs="Arial"/>
          <w:b/>
          <w:i/>
          <w:sz w:val="22"/>
          <w:szCs w:val="22"/>
        </w:rPr>
        <w:tab/>
      </w:r>
      <w:r w:rsidR="00A70248" w:rsidRPr="006B557D">
        <w:rPr>
          <w:rFonts w:ascii="Arial" w:hAnsi="Arial" w:cs="Arial"/>
          <w:sz w:val="22"/>
          <w:szCs w:val="22"/>
        </w:rPr>
        <w:t>Where the Plan is unable to take an action on a request for access to inspect or to obtain a copy of PHI within 30 days after receipt of the request, the Plan may extend the time for such action by no more tha</w:t>
      </w:r>
      <w:r w:rsidR="0068742A" w:rsidRPr="006B557D">
        <w:rPr>
          <w:rFonts w:ascii="Arial" w:hAnsi="Arial" w:cs="Arial"/>
          <w:sz w:val="22"/>
          <w:szCs w:val="22"/>
        </w:rPr>
        <w:t>n 30 days by the Privacy Official</w:t>
      </w:r>
      <w:r w:rsidR="00946437">
        <w:rPr>
          <w:rFonts w:ascii="Arial" w:hAnsi="Arial" w:cs="Arial"/>
          <w:sz w:val="22"/>
          <w:szCs w:val="22"/>
        </w:rPr>
        <w:t xml:space="preserve"> or his or her delegate</w:t>
      </w:r>
      <w:r w:rsidR="00A70248" w:rsidRPr="006B557D">
        <w:rPr>
          <w:rFonts w:ascii="Arial" w:hAnsi="Arial" w:cs="Arial"/>
          <w:sz w:val="22"/>
          <w:szCs w:val="22"/>
        </w:rPr>
        <w:t xml:space="preserve"> providing the Individual with a written statement of the reasons for the delay and the date by which the Plan will complete its action on the request within 30 days after receipt of the request. The Plan will take an action on a request for access to inspect or to obtain a copy of PHI no later than 60 days after receipt of the request.</w:t>
      </w:r>
    </w:p>
    <w:p w14:paraId="56C7C1C2" w14:textId="77777777" w:rsidR="0068742A" w:rsidRPr="006B557D" w:rsidRDefault="0068742A" w:rsidP="006B557D">
      <w:pPr>
        <w:ind w:left="720" w:hanging="360"/>
        <w:jc w:val="both"/>
        <w:rPr>
          <w:rFonts w:ascii="Arial" w:hAnsi="Arial" w:cs="Arial"/>
          <w:sz w:val="22"/>
          <w:szCs w:val="22"/>
        </w:rPr>
      </w:pPr>
    </w:p>
    <w:p w14:paraId="2D765785" w14:textId="77777777" w:rsidR="00074E5E" w:rsidRDefault="0068742A" w:rsidP="006B557D">
      <w:pPr>
        <w:ind w:left="360" w:hanging="360"/>
        <w:jc w:val="both"/>
        <w:rPr>
          <w:rFonts w:ascii="Arial" w:hAnsi="Arial" w:cs="Arial"/>
          <w:sz w:val="22"/>
          <w:szCs w:val="22"/>
        </w:rPr>
      </w:pPr>
      <w:r w:rsidRPr="006B557D">
        <w:rPr>
          <w:rFonts w:ascii="Arial" w:hAnsi="Arial" w:cs="Arial"/>
          <w:b/>
          <w:i/>
          <w:sz w:val="22"/>
          <w:szCs w:val="22"/>
        </w:rPr>
        <w:t>3.</w:t>
      </w:r>
      <w:r w:rsidRPr="006B557D">
        <w:rPr>
          <w:rFonts w:ascii="Arial" w:hAnsi="Arial" w:cs="Arial"/>
          <w:b/>
          <w:i/>
          <w:sz w:val="22"/>
          <w:szCs w:val="22"/>
        </w:rPr>
        <w:tab/>
      </w:r>
      <w:r w:rsidR="00A70248" w:rsidRPr="006B557D">
        <w:rPr>
          <w:rFonts w:ascii="Arial" w:hAnsi="Arial" w:cs="Arial"/>
          <w:b/>
          <w:i/>
          <w:sz w:val="22"/>
          <w:szCs w:val="22"/>
        </w:rPr>
        <w:t>Providing Information in Response to a Request for Access</w:t>
      </w:r>
    </w:p>
    <w:p w14:paraId="4A5863A8" w14:textId="77777777" w:rsidR="00074E5E" w:rsidRDefault="00074E5E" w:rsidP="006B557D">
      <w:pPr>
        <w:ind w:left="360" w:hanging="360"/>
        <w:jc w:val="both"/>
        <w:rPr>
          <w:rFonts w:ascii="Arial" w:hAnsi="Arial" w:cs="Arial"/>
          <w:sz w:val="22"/>
          <w:szCs w:val="22"/>
        </w:rPr>
      </w:pPr>
    </w:p>
    <w:p w14:paraId="1A3A7B1B" w14:textId="300852AC" w:rsidR="0068742A" w:rsidRPr="006B557D" w:rsidRDefault="00A70248" w:rsidP="00074E5E">
      <w:pPr>
        <w:ind w:left="360"/>
        <w:jc w:val="both"/>
        <w:rPr>
          <w:rFonts w:ascii="Arial" w:hAnsi="Arial" w:cs="Arial"/>
          <w:b/>
          <w:i/>
          <w:sz w:val="22"/>
          <w:szCs w:val="22"/>
        </w:rPr>
      </w:pPr>
      <w:r w:rsidRPr="006B557D">
        <w:rPr>
          <w:rFonts w:ascii="Arial" w:hAnsi="Arial" w:cs="Arial"/>
          <w:sz w:val="22"/>
          <w:szCs w:val="22"/>
        </w:rPr>
        <w:t>If the Plan grants an Individual’s request for access to inspect or to obtain a copy of PHI, in whole or in part:</w:t>
      </w:r>
    </w:p>
    <w:p w14:paraId="79AA90E0" w14:textId="77777777" w:rsidR="0068742A" w:rsidRPr="006B557D" w:rsidRDefault="0068742A" w:rsidP="006B557D">
      <w:pPr>
        <w:ind w:left="360" w:hanging="360"/>
        <w:jc w:val="both"/>
        <w:rPr>
          <w:rFonts w:ascii="Arial" w:hAnsi="Arial" w:cs="Arial"/>
          <w:sz w:val="22"/>
          <w:szCs w:val="22"/>
        </w:rPr>
      </w:pPr>
    </w:p>
    <w:p w14:paraId="23971700" w14:textId="41861192" w:rsidR="0068742A" w:rsidRPr="006B557D" w:rsidRDefault="00946437" w:rsidP="006B557D">
      <w:pPr>
        <w:ind w:left="720" w:hanging="360"/>
        <w:jc w:val="both"/>
        <w:rPr>
          <w:rFonts w:ascii="Arial" w:hAnsi="Arial" w:cs="Arial"/>
          <w:b/>
          <w:i/>
          <w:sz w:val="22"/>
          <w:szCs w:val="22"/>
        </w:rPr>
      </w:pPr>
      <w:r>
        <w:rPr>
          <w:rFonts w:ascii="Arial" w:hAnsi="Arial" w:cs="Arial"/>
          <w:sz w:val="22"/>
          <w:szCs w:val="22"/>
        </w:rPr>
        <w:t>a</w:t>
      </w:r>
      <w:r w:rsidR="0068742A" w:rsidRPr="006B557D">
        <w:rPr>
          <w:rFonts w:ascii="Arial" w:hAnsi="Arial" w:cs="Arial"/>
          <w:sz w:val="22"/>
          <w:szCs w:val="22"/>
        </w:rPr>
        <w:t>.</w:t>
      </w:r>
      <w:r w:rsidR="0068742A" w:rsidRPr="006B557D">
        <w:rPr>
          <w:rFonts w:ascii="Arial" w:hAnsi="Arial" w:cs="Arial"/>
          <w:sz w:val="22"/>
          <w:szCs w:val="22"/>
        </w:rPr>
        <w:tab/>
        <w:t>The Privacy Official</w:t>
      </w:r>
      <w:r>
        <w:rPr>
          <w:rFonts w:ascii="Arial" w:hAnsi="Arial" w:cs="Arial"/>
          <w:sz w:val="22"/>
          <w:szCs w:val="22"/>
        </w:rPr>
        <w:t xml:space="preserve"> or his or her delegate</w:t>
      </w:r>
      <w:r w:rsidR="00A70248" w:rsidRPr="006B557D">
        <w:rPr>
          <w:rFonts w:ascii="Arial" w:hAnsi="Arial" w:cs="Arial"/>
          <w:sz w:val="22"/>
          <w:szCs w:val="22"/>
        </w:rPr>
        <w:t xml:space="preserve"> will alert the appropriate individual(s) handling that data of the details of the request.</w:t>
      </w:r>
    </w:p>
    <w:p w14:paraId="7D061525" w14:textId="77777777" w:rsidR="0068742A" w:rsidRPr="006B557D" w:rsidRDefault="0068742A" w:rsidP="006B557D">
      <w:pPr>
        <w:ind w:left="720" w:hanging="360"/>
        <w:jc w:val="both"/>
        <w:rPr>
          <w:rFonts w:ascii="Arial" w:hAnsi="Arial" w:cs="Arial"/>
          <w:b/>
          <w:i/>
          <w:sz w:val="22"/>
          <w:szCs w:val="22"/>
        </w:rPr>
      </w:pPr>
    </w:p>
    <w:p w14:paraId="6158BEC1" w14:textId="7370C248" w:rsidR="0068742A" w:rsidRPr="006B557D" w:rsidRDefault="00946437" w:rsidP="006B557D">
      <w:pPr>
        <w:ind w:left="720" w:hanging="360"/>
        <w:jc w:val="both"/>
        <w:rPr>
          <w:rFonts w:ascii="Arial" w:hAnsi="Arial" w:cs="Arial"/>
          <w:b/>
          <w:i/>
          <w:sz w:val="22"/>
          <w:szCs w:val="22"/>
        </w:rPr>
      </w:pPr>
      <w:r>
        <w:rPr>
          <w:rFonts w:ascii="Arial" w:hAnsi="Arial" w:cs="Arial"/>
          <w:sz w:val="22"/>
          <w:szCs w:val="22"/>
        </w:rPr>
        <w:t>b</w:t>
      </w:r>
      <w:r w:rsidR="0068742A" w:rsidRPr="006B557D">
        <w:rPr>
          <w:rFonts w:ascii="Arial" w:hAnsi="Arial" w:cs="Arial"/>
          <w:sz w:val="22"/>
          <w:szCs w:val="22"/>
        </w:rPr>
        <w:t>.</w:t>
      </w:r>
      <w:r w:rsidR="0068742A" w:rsidRPr="006B557D">
        <w:rPr>
          <w:rFonts w:ascii="Arial" w:hAnsi="Arial" w:cs="Arial"/>
          <w:sz w:val="22"/>
          <w:szCs w:val="22"/>
        </w:rPr>
        <w:tab/>
        <w:t>The Privacy Official</w:t>
      </w:r>
      <w:r w:rsidR="00A70248" w:rsidRPr="006B557D">
        <w:rPr>
          <w:rFonts w:ascii="Arial" w:hAnsi="Arial" w:cs="Arial"/>
          <w:sz w:val="22"/>
          <w:szCs w:val="22"/>
        </w:rPr>
        <w:t xml:space="preserve"> o</w:t>
      </w:r>
      <w:r>
        <w:rPr>
          <w:rFonts w:ascii="Arial" w:hAnsi="Arial" w:cs="Arial"/>
          <w:sz w:val="22"/>
          <w:szCs w:val="22"/>
        </w:rPr>
        <w:t>r his or her delegate</w:t>
      </w:r>
      <w:r w:rsidR="00A70248" w:rsidRPr="006B557D">
        <w:rPr>
          <w:rFonts w:ascii="Arial" w:hAnsi="Arial" w:cs="Arial"/>
          <w:sz w:val="22"/>
          <w:szCs w:val="22"/>
        </w:rPr>
        <w:t xml:space="preserve"> will inform the Individual of the acceptance of the request.</w:t>
      </w:r>
    </w:p>
    <w:p w14:paraId="632FEE8F" w14:textId="77777777" w:rsidR="0068742A" w:rsidRPr="006B557D" w:rsidRDefault="0068742A" w:rsidP="006B557D">
      <w:pPr>
        <w:ind w:left="720" w:hanging="360"/>
        <w:jc w:val="both"/>
        <w:rPr>
          <w:rFonts w:ascii="Arial" w:hAnsi="Arial" w:cs="Arial"/>
          <w:b/>
          <w:i/>
          <w:sz w:val="22"/>
          <w:szCs w:val="22"/>
        </w:rPr>
      </w:pPr>
    </w:p>
    <w:p w14:paraId="4FED1190" w14:textId="1B944E23" w:rsidR="0035212B" w:rsidRPr="006B557D" w:rsidRDefault="00946437" w:rsidP="006B557D">
      <w:pPr>
        <w:ind w:left="720" w:hanging="360"/>
        <w:jc w:val="both"/>
        <w:rPr>
          <w:rFonts w:ascii="Arial" w:hAnsi="Arial" w:cs="Arial"/>
          <w:b/>
          <w:i/>
          <w:sz w:val="22"/>
          <w:szCs w:val="22"/>
        </w:rPr>
      </w:pPr>
      <w:r>
        <w:rPr>
          <w:rFonts w:ascii="Arial" w:hAnsi="Arial" w:cs="Arial"/>
          <w:sz w:val="22"/>
          <w:szCs w:val="22"/>
        </w:rPr>
        <w:t>c</w:t>
      </w:r>
      <w:r w:rsidR="0068742A" w:rsidRPr="006B557D">
        <w:rPr>
          <w:rFonts w:ascii="Arial" w:hAnsi="Arial" w:cs="Arial"/>
          <w:sz w:val="22"/>
          <w:szCs w:val="22"/>
        </w:rPr>
        <w:t>.</w:t>
      </w:r>
      <w:r w:rsidR="0068742A" w:rsidRPr="006B557D">
        <w:rPr>
          <w:rFonts w:ascii="Arial" w:hAnsi="Arial" w:cs="Arial"/>
          <w:sz w:val="22"/>
          <w:szCs w:val="22"/>
        </w:rPr>
        <w:tab/>
      </w:r>
      <w:r w:rsidR="00A70248" w:rsidRPr="006B557D">
        <w:rPr>
          <w:rFonts w:ascii="Arial" w:hAnsi="Arial" w:cs="Arial"/>
          <w:sz w:val="22"/>
          <w:szCs w:val="22"/>
        </w:rPr>
        <w:t>The Plan will provide the access requested by the Individual, including inspection and/or obtaining a copy, of the PHI about him or her in Designated Record Sets.  If the same PHI that is the subject of a request for access is maintained in more than one Designated Record Set or at more than one location, the Plan is only required to produce the PHI once in response to the request for access.</w:t>
      </w:r>
    </w:p>
    <w:p w14:paraId="08AEF7CF" w14:textId="77777777" w:rsidR="0035212B" w:rsidRPr="006B557D" w:rsidRDefault="0035212B" w:rsidP="006B557D">
      <w:pPr>
        <w:ind w:left="720" w:hanging="360"/>
        <w:jc w:val="both"/>
        <w:rPr>
          <w:rFonts w:ascii="Arial" w:hAnsi="Arial" w:cs="Arial"/>
          <w:b/>
          <w:i/>
          <w:sz w:val="22"/>
          <w:szCs w:val="22"/>
        </w:rPr>
      </w:pPr>
    </w:p>
    <w:p w14:paraId="7C1D657C" w14:textId="5782547E" w:rsidR="0035212B" w:rsidRPr="006B557D" w:rsidRDefault="00D948FB" w:rsidP="006B557D">
      <w:pPr>
        <w:ind w:left="720" w:hanging="360"/>
        <w:jc w:val="both"/>
        <w:rPr>
          <w:rFonts w:ascii="Arial" w:hAnsi="Arial" w:cs="Arial"/>
          <w:b/>
          <w:i/>
          <w:sz w:val="22"/>
          <w:szCs w:val="22"/>
        </w:rPr>
      </w:pPr>
      <w:r>
        <w:rPr>
          <w:rFonts w:ascii="Arial" w:hAnsi="Arial" w:cs="Arial"/>
          <w:sz w:val="22"/>
          <w:szCs w:val="22"/>
        </w:rPr>
        <w:t>d</w:t>
      </w:r>
      <w:r w:rsidR="0035212B" w:rsidRPr="00D948FB">
        <w:rPr>
          <w:rFonts w:ascii="Arial" w:hAnsi="Arial" w:cs="Arial"/>
          <w:sz w:val="22"/>
          <w:szCs w:val="22"/>
        </w:rPr>
        <w:t>.</w:t>
      </w:r>
      <w:r w:rsidR="0035212B" w:rsidRPr="00D948FB">
        <w:rPr>
          <w:rFonts w:ascii="Arial" w:hAnsi="Arial" w:cs="Arial"/>
          <w:sz w:val="22"/>
          <w:szCs w:val="22"/>
        </w:rPr>
        <w:tab/>
      </w:r>
      <w:r w:rsidR="00A70248" w:rsidRPr="00D948FB">
        <w:rPr>
          <w:rFonts w:ascii="Arial" w:hAnsi="Arial" w:cs="Arial"/>
          <w:sz w:val="22"/>
          <w:szCs w:val="22"/>
        </w:rPr>
        <w:t>At no time will an Individual be permitted to review his or her PHI on-site without direct supervision by a Workforce Member.  Only treating health care providers can give the</w:t>
      </w:r>
      <w:r w:rsidR="00A70248" w:rsidRPr="006B557D">
        <w:rPr>
          <w:rFonts w:ascii="Arial" w:hAnsi="Arial" w:cs="Arial"/>
          <w:sz w:val="22"/>
          <w:szCs w:val="22"/>
        </w:rPr>
        <w:t xml:space="preserve"> Individual an interpretation of the meaning of an entry in the Designated Record Set or the care provided.  Workforce Members will refer the Individual to discuss such questions with his or her attending physician.</w:t>
      </w:r>
    </w:p>
    <w:p w14:paraId="2949E04B" w14:textId="77777777" w:rsidR="0035212B" w:rsidRPr="006B557D" w:rsidRDefault="0035212B" w:rsidP="006B557D">
      <w:pPr>
        <w:ind w:left="720" w:hanging="360"/>
        <w:jc w:val="both"/>
        <w:rPr>
          <w:rFonts w:ascii="Arial" w:hAnsi="Arial" w:cs="Arial"/>
          <w:b/>
          <w:i/>
          <w:sz w:val="22"/>
          <w:szCs w:val="22"/>
        </w:rPr>
      </w:pPr>
    </w:p>
    <w:p w14:paraId="7B04C611" w14:textId="447A7F12" w:rsidR="0035212B" w:rsidRPr="006B557D" w:rsidRDefault="00D948FB" w:rsidP="006B557D">
      <w:pPr>
        <w:ind w:left="720" w:hanging="360"/>
        <w:jc w:val="both"/>
        <w:rPr>
          <w:rFonts w:ascii="Arial" w:hAnsi="Arial" w:cs="Arial"/>
          <w:b/>
          <w:i/>
          <w:sz w:val="22"/>
          <w:szCs w:val="22"/>
        </w:rPr>
      </w:pPr>
      <w:r>
        <w:rPr>
          <w:rFonts w:ascii="Arial" w:hAnsi="Arial" w:cs="Arial"/>
          <w:sz w:val="22"/>
          <w:szCs w:val="22"/>
        </w:rPr>
        <w:t>e</w:t>
      </w:r>
      <w:r w:rsidR="0035212B" w:rsidRPr="006B557D">
        <w:rPr>
          <w:rFonts w:ascii="Arial" w:hAnsi="Arial" w:cs="Arial"/>
          <w:sz w:val="22"/>
          <w:szCs w:val="22"/>
        </w:rPr>
        <w:t>.</w:t>
      </w:r>
      <w:r w:rsidR="0035212B" w:rsidRPr="006B557D">
        <w:rPr>
          <w:rFonts w:ascii="Arial" w:hAnsi="Arial" w:cs="Arial"/>
          <w:sz w:val="22"/>
          <w:szCs w:val="22"/>
        </w:rPr>
        <w:tab/>
      </w:r>
      <w:r w:rsidR="00A70248" w:rsidRPr="006B557D">
        <w:rPr>
          <w:rFonts w:ascii="Arial" w:hAnsi="Arial" w:cs="Arial"/>
          <w:sz w:val="22"/>
          <w:szCs w:val="22"/>
        </w:rPr>
        <w:t>The Plan will provide the Individual with access to the PHI in the fo</w:t>
      </w:r>
      <w:r w:rsidR="0035212B" w:rsidRPr="006B557D">
        <w:rPr>
          <w:rFonts w:ascii="Arial" w:hAnsi="Arial" w:cs="Arial"/>
          <w:sz w:val="22"/>
          <w:szCs w:val="22"/>
        </w:rPr>
        <w:t>rm and format requested by the I</w:t>
      </w:r>
      <w:r w:rsidR="00A70248" w:rsidRPr="006B557D">
        <w:rPr>
          <w:rFonts w:ascii="Arial" w:hAnsi="Arial" w:cs="Arial"/>
          <w:sz w:val="22"/>
          <w:szCs w:val="22"/>
        </w:rPr>
        <w:t xml:space="preserve">ndividual, if it is readily producible in such form and format, or, if not, in a readable hard copy form or such other form and format as agreed to by the Plan and Individual.  </w:t>
      </w:r>
    </w:p>
    <w:p w14:paraId="1462B967" w14:textId="77777777" w:rsidR="0035212B" w:rsidRPr="006B557D" w:rsidRDefault="0035212B" w:rsidP="006B557D">
      <w:pPr>
        <w:ind w:left="720" w:hanging="360"/>
        <w:jc w:val="both"/>
        <w:rPr>
          <w:rFonts w:ascii="Arial" w:hAnsi="Arial" w:cs="Arial"/>
          <w:b/>
          <w:i/>
          <w:sz w:val="22"/>
          <w:szCs w:val="22"/>
        </w:rPr>
      </w:pPr>
    </w:p>
    <w:p w14:paraId="4FA907D1" w14:textId="3237FC65" w:rsidR="0035212B" w:rsidRPr="006B557D" w:rsidRDefault="00D948FB" w:rsidP="006B557D">
      <w:pPr>
        <w:ind w:left="720" w:hanging="360"/>
        <w:jc w:val="both"/>
        <w:rPr>
          <w:rFonts w:ascii="Arial" w:hAnsi="Arial" w:cs="Arial"/>
          <w:b/>
          <w:i/>
          <w:sz w:val="22"/>
          <w:szCs w:val="22"/>
        </w:rPr>
      </w:pPr>
      <w:r>
        <w:rPr>
          <w:rFonts w:ascii="Arial" w:hAnsi="Arial" w:cs="Arial"/>
          <w:sz w:val="22"/>
          <w:szCs w:val="22"/>
        </w:rPr>
        <w:t>f</w:t>
      </w:r>
      <w:r w:rsidR="0035212B" w:rsidRPr="006B557D">
        <w:rPr>
          <w:rFonts w:ascii="Arial" w:hAnsi="Arial" w:cs="Arial"/>
          <w:sz w:val="22"/>
          <w:szCs w:val="22"/>
        </w:rPr>
        <w:t>.</w:t>
      </w:r>
      <w:r w:rsidR="0035212B" w:rsidRPr="006B557D">
        <w:rPr>
          <w:rFonts w:ascii="Arial" w:hAnsi="Arial" w:cs="Arial"/>
          <w:sz w:val="22"/>
          <w:szCs w:val="22"/>
        </w:rPr>
        <w:tab/>
      </w:r>
      <w:r w:rsidR="00A70248" w:rsidRPr="006B557D">
        <w:rPr>
          <w:rFonts w:ascii="Arial" w:hAnsi="Arial" w:cs="Arial"/>
          <w:sz w:val="22"/>
          <w:szCs w:val="22"/>
        </w:rPr>
        <w:t xml:space="preserve">If the PHI that is the subject of a request for access is maintained in one or more Designated Record Sets electronically, and the Individual requests an electronic copy of the information, the Plan must provide the Individual with access to the PHI in the electronic form and format requested by the Individual if it is readily producible in such form and format, or, if not, in a readable electronic form and format as agreed to by the Plan and the Individual.  </w:t>
      </w:r>
    </w:p>
    <w:p w14:paraId="182A16F6" w14:textId="77777777" w:rsidR="0035212B" w:rsidRPr="006B557D" w:rsidRDefault="0035212B" w:rsidP="006B557D">
      <w:pPr>
        <w:ind w:left="720" w:hanging="360"/>
        <w:jc w:val="both"/>
        <w:rPr>
          <w:rFonts w:ascii="Arial" w:hAnsi="Arial" w:cs="Arial"/>
          <w:b/>
          <w:i/>
          <w:sz w:val="22"/>
          <w:szCs w:val="22"/>
        </w:rPr>
      </w:pPr>
    </w:p>
    <w:p w14:paraId="193F9825" w14:textId="3EF4E76B" w:rsidR="0035212B" w:rsidRPr="006B557D" w:rsidRDefault="00D948FB" w:rsidP="006B557D">
      <w:pPr>
        <w:ind w:left="720" w:hanging="360"/>
        <w:jc w:val="both"/>
        <w:rPr>
          <w:rFonts w:ascii="Arial" w:hAnsi="Arial" w:cs="Arial"/>
          <w:b/>
          <w:i/>
          <w:sz w:val="22"/>
          <w:szCs w:val="22"/>
        </w:rPr>
      </w:pPr>
      <w:r>
        <w:rPr>
          <w:rFonts w:ascii="Arial" w:hAnsi="Arial" w:cs="Arial"/>
          <w:sz w:val="22"/>
          <w:szCs w:val="22"/>
        </w:rPr>
        <w:t>g</w:t>
      </w:r>
      <w:r w:rsidR="0035212B" w:rsidRPr="006B557D">
        <w:rPr>
          <w:rFonts w:ascii="Arial" w:hAnsi="Arial" w:cs="Arial"/>
          <w:sz w:val="22"/>
          <w:szCs w:val="22"/>
        </w:rPr>
        <w:t>.</w:t>
      </w:r>
      <w:r w:rsidR="0035212B" w:rsidRPr="006B557D">
        <w:rPr>
          <w:rFonts w:ascii="Arial" w:hAnsi="Arial" w:cs="Arial"/>
          <w:sz w:val="22"/>
          <w:szCs w:val="22"/>
        </w:rPr>
        <w:tab/>
      </w:r>
      <w:r w:rsidR="00A70248" w:rsidRPr="006B557D">
        <w:rPr>
          <w:rFonts w:ascii="Arial" w:hAnsi="Arial" w:cs="Arial"/>
          <w:sz w:val="22"/>
          <w:szCs w:val="22"/>
        </w:rPr>
        <w:t xml:space="preserve">The Plan will provide the access as requested by the Individual in a timely </w:t>
      </w:r>
      <w:r w:rsidR="0035212B" w:rsidRPr="006B557D">
        <w:rPr>
          <w:rFonts w:ascii="Arial" w:hAnsi="Arial" w:cs="Arial"/>
          <w:sz w:val="22"/>
          <w:szCs w:val="22"/>
        </w:rPr>
        <w:t>manner as required by Section 2</w:t>
      </w:r>
      <w:r>
        <w:rPr>
          <w:rFonts w:ascii="Arial" w:hAnsi="Arial" w:cs="Arial"/>
          <w:sz w:val="22"/>
          <w:szCs w:val="22"/>
        </w:rPr>
        <w:t>.b</w:t>
      </w:r>
      <w:r w:rsidR="00A70248" w:rsidRPr="006B557D">
        <w:rPr>
          <w:rFonts w:ascii="Arial" w:hAnsi="Arial" w:cs="Arial"/>
          <w:sz w:val="22"/>
          <w:szCs w:val="22"/>
        </w:rPr>
        <w:t>., above, including arranging with the Individual for a convenient time and place to inspect or obtain a copy of the PHI, or mailing the copy of the PHI at the Individual</w:t>
      </w:r>
      <w:r w:rsidR="0035212B" w:rsidRPr="006B557D">
        <w:rPr>
          <w:rFonts w:ascii="Arial" w:hAnsi="Arial" w:cs="Arial"/>
          <w:sz w:val="22"/>
          <w:szCs w:val="22"/>
        </w:rPr>
        <w:t xml:space="preserve">’s request. The Privacy Official </w:t>
      </w:r>
      <w:r w:rsidR="00A70248" w:rsidRPr="006B557D">
        <w:rPr>
          <w:rFonts w:ascii="Arial" w:hAnsi="Arial" w:cs="Arial"/>
          <w:sz w:val="22"/>
          <w:szCs w:val="22"/>
        </w:rPr>
        <w:t>or his or her delegate may discuss the scope, format, and other aspects of the request for access with the Individual as necessary to facilitate the timely provision of access.</w:t>
      </w:r>
    </w:p>
    <w:p w14:paraId="57B45E4E" w14:textId="77777777" w:rsidR="0035212B" w:rsidRPr="006B557D" w:rsidRDefault="0035212B" w:rsidP="006B557D">
      <w:pPr>
        <w:ind w:left="720" w:hanging="360"/>
        <w:jc w:val="both"/>
        <w:rPr>
          <w:rFonts w:ascii="Arial" w:hAnsi="Arial" w:cs="Arial"/>
          <w:b/>
          <w:i/>
          <w:sz w:val="22"/>
          <w:szCs w:val="22"/>
        </w:rPr>
      </w:pPr>
    </w:p>
    <w:p w14:paraId="3FD4D33C" w14:textId="585E62FF" w:rsidR="0073282B" w:rsidRPr="006B557D" w:rsidRDefault="00D948FB" w:rsidP="006B557D">
      <w:pPr>
        <w:ind w:left="720" w:hanging="360"/>
        <w:jc w:val="both"/>
        <w:rPr>
          <w:rFonts w:ascii="Arial" w:hAnsi="Arial" w:cs="Arial"/>
          <w:b/>
          <w:i/>
          <w:sz w:val="22"/>
          <w:szCs w:val="22"/>
        </w:rPr>
      </w:pPr>
      <w:r>
        <w:rPr>
          <w:rFonts w:ascii="Arial" w:hAnsi="Arial" w:cs="Arial"/>
          <w:sz w:val="22"/>
          <w:szCs w:val="22"/>
        </w:rPr>
        <w:t>h</w:t>
      </w:r>
      <w:r w:rsidR="0035212B" w:rsidRPr="006B557D">
        <w:rPr>
          <w:rFonts w:ascii="Arial" w:hAnsi="Arial" w:cs="Arial"/>
          <w:sz w:val="22"/>
          <w:szCs w:val="22"/>
        </w:rPr>
        <w:t>.</w:t>
      </w:r>
      <w:r w:rsidR="0035212B" w:rsidRPr="006B557D">
        <w:rPr>
          <w:rFonts w:ascii="Arial" w:hAnsi="Arial" w:cs="Arial"/>
          <w:sz w:val="22"/>
          <w:szCs w:val="22"/>
        </w:rPr>
        <w:tab/>
      </w:r>
      <w:r w:rsidR="00A70248" w:rsidRPr="006B557D">
        <w:rPr>
          <w:rFonts w:ascii="Arial" w:hAnsi="Arial" w:cs="Arial"/>
          <w:sz w:val="22"/>
          <w:szCs w:val="22"/>
        </w:rPr>
        <w:t>In cases where the information is archived, stored off-site or backed up at an off-si</w:t>
      </w:r>
      <w:r w:rsidR="0035212B" w:rsidRPr="006B557D">
        <w:rPr>
          <w:rFonts w:ascii="Arial" w:hAnsi="Arial" w:cs="Arial"/>
          <w:sz w:val="22"/>
          <w:szCs w:val="22"/>
        </w:rPr>
        <w:t>te location, the Privacy Official</w:t>
      </w:r>
      <w:r>
        <w:rPr>
          <w:rFonts w:ascii="Arial" w:hAnsi="Arial" w:cs="Arial"/>
          <w:sz w:val="22"/>
          <w:szCs w:val="22"/>
        </w:rPr>
        <w:t xml:space="preserve"> or his or her delegate</w:t>
      </w:r>
      <w:r w:rsidR="00A70248" w:rsidRPr="006B557D">
        <w:rPr>
          <w:rFonts w:ascii="Arial" w:hAnsi="Arial" w:cs="Arial"/>
          <w:sz w:val="22"/>
          <w:szCs w:val="22"/>
        </w:rPr>
        <w:t xml:space="preserve"> will contact the appropriate individuals at that location and obtain the requested information.</w:t>
      </w:r>
    </w:p>
    <w:p w14:paraId="581624F5" w14:textId="77777777" w:rsidR="0073282B" w:rsidRPr="006B557D" w:rsidRDefault="0073282B" w:rsidP="006B557D">
      <w:pPr>
        <w:ind w:left="720" w:hanging="360"/>
        <w:jc w:val="both"/>
        <w:rPr>
          <w:rFonts w:ascii="Arial" w:hAnsi="Arial" w:cs="Arial"/>
          <w:b/>
          <w:i/>
          <w:sz w:val="22"/>
          <w:szCs w:val="22"/>
        </w:rPr>
      </w:pPr>
    </w:p>
    <w:p w14:paraId="75F6A342" w14:textId="3E8F66DB" w:rsidR="0073282B" w:rsidRPr="006B557D" w:rsidRDefault="00D948FB" w:rsidP="006B557D">
      <w:pPr>
        <w:ind w:left="720" w:hanging="360"/>
        <w:jc w:val="both"/>
        <w:rPr>
          <w:rFonts w:ascii="Arial" w:hAnsi="Arial" w:cs="Arial"/>
          <w:b/>
          <w:i/>
          <w:sz w:val="22"/>
          <w:szCs w:val="22"/>
        </w:rPr>
      </w:pPr>
      <w:r>
        <w:rPr>
          <w:rFonts w:ascii="Arial" w:hAnsi="Arial" w:cs="Arial"/>
          <w:sz w:val="22"/>
          <w:szCs w:val="22"/>
        </w:rPr>
        <w:t>i</w:t>
      </w:r>
      <w:r w:rsidR="0073282B" w:rsidRPr="006B557D">
        <w:rPr>
          <w:rFonts w:ascii="Arial" w:hAnsi="Arial" w:cs="Arial"/>
          <w:sz w:val="22"/>
          <w:szCs w:val="22"/>
        </w:rPr>
        <w:t>.</w:t>
      </w:r>
      <w:r w:rsidR="0073282B" w:rsidRPr="006B557D">
        <w:rPr>
          <w:rFonts w:ascii="Arial" w:hAnsi="Arial" w:cs="Arial"/>
          <w:sz w:val="22"/>
          <w:szCs w:val="22"/>
        </w:rPr>
        <w:tab/>
      </w:r>
      <w:r w:rsidR="00A70248" w:rsidRPr="006B557D">
        <w:rPr>
          <w:rFonts w:ascii="Arial" w:hAnsi="Arial" w:cs="Arial"/>
          <w:sz w:val="22"/>
          <w:szCs w:val="22"/>
        </w:rPr>
        <w:t xml:space="preserve">In addition, if the Individual chooses to direct the Plan to transmit the copy of PHI directly to an entity or person designated by the Individual, the Plan must do so provided any such choice is in writing, clear, conspicuous, signed by the Individual and specifically identifies the designated person and where to send the copy of the PHI.  </w:t>
      </w:r>
    </w:p>
    <w:p w14:paraId="2950AFDC" w14:textId="77777777" w:rsidR="0073282B" w:rsidRPr="006B557D" w:rsidRDefault="0073282B" w:rsidP="006B557D">
      <w:pPr>
        <w:ind w:left="720" w:hanging="360"/>
        <w:jc w:val="both"/>
        <w:rPr>
          <w:rFonts w:ascii="Arial" w:hAnsi="Arial" w:cs="Arial"/>
          <w:b/>
          <w:i/>
          <w:sz w:val="22"/>
          <w:szCs w:val="22"/>
        </w:rPr>
      </w:pPr>
    </w:p>
    <w:p w14:paraId="66B7DC5D" w14:textId="590B8EF3" w:rsidR="0073282B" w:rsidRPr="006B557D" w:rsidRDefault="00D948FB" w:rsidP="006B557D">
      <w:pPr>
        <w:ind w:left="720" w:hanging="360"/>
        <w:jc w:val="both"/>
        <w:rPr>
          <w:rFonts w:ascii="Arial" w:hAnsi="Arial" w:cs="Arial"/>
          <w:b/>
          <w:i/>
          <w:sz w:val="22"/>
          <w:szCs w:val="22"/>
        </w:rPr>
      </w:pPr>
      <w:r>
        <w:rPr>
          <w:rFonts w:ascii="Arial" w:hAnsi="Arial" w:cs="Arial"/>
          <w:sz w:val="22"/>
          <w:szCs w:val="22"/>
        </w:rPr>
        <w:t>j</w:t>
      </w:r>
      <w:r w:rsidR="0073282B" w:rsidRPr="006B557D">
        <w:rPr>
          <w:rFonts w:ascii="Arial" w:hAnsi="Arial" w:cs="Arial"/>
          <w:sz w:val="22"/>
          <w:szCs w:val="22"/>
        </w:rPr>
        <w:t>.</w:t>
      </w:r>
      <w:r w:rsidR="0073282B" w:rsidRPr="006B557D">
        <w:rPr>
          <w:rFonts w:ascii="Arial" w:hAnsi="Arial" w:cs="Arial"/>
          <w:sz w:val="22"/>
          <w:szCs w:val="22"/>
        </w:rPr>
        <w:tab/>
      </w:r>
      <w:r w:rsidR="00A70248" w:rsidRPr="006B557D">
        <w:rPr>
          <w:rFonts w:ascii="Arial" w:hAnsi="Arial" w:cs="Arial"/>
          <w:sz w:val="22"/>
          <w:szCs w:val="22"/>
        </w:rPr>
        <w:t xml:space="preserve">The Plan may provide the Individual with a summary of the PHI requested, instead of providing access to the PHI or may provide an explanation of the PHI to which access has been provided, if: </w:t>
      </w:r>
    </w:p>
    <w:p w14:paraId="76524339" w14:textId="77777777" w:rsidR="0073282B" w:rsidRPr="006B557D" w:rsidRDefault="0073282B" w:rsidP="006B557D">
      <w:pPr>
        <w:ind w:left="720" w:hanging="360"/>
        <w:jc w:val="both"/>
        <w:rPr>
          <w:rFonts w:ascii="Arial" w:hAnsi="Arial" w:cs="Arial"/>
          <w:b/>
          <w:i/>
          <w:sz w:val="22"/>
          <w:szCs w:val="22"/>
        </w:rPr>
      </w:pPr>
    </w:p>
    <w:p w14:paraId="1C9A1780" w14:textId="77777777" w:rsidR="0073282B" w:rsidRPr="006B557D" w:rsidRDefault="0073282B" w:rsidP="006B557D">
      <w:pPr>
        <w:ind w:left="1080" w:hanging="360"/>
        <w:jc w:val="both"/>
        <w:rPr>
          <w:rFonts w:ascii="Arial" w:hAnsi="Arial" w:cs="Arial"/>
          <w:b/>
          <w:i/>
          <w:sz w:val="22"/>
          <w:szCs w:val="22"/>
        </w:rPr>
      </w:pPr>
      <w:r w:rsidRPr="006B557D">
        <w:rPr>
          <w:rFonts w:ascii="Arial" w:hAnsi="Arial" w:cs="Arial"/>
          <w:sz w:val="22"/>
          <w:szCs w:val="22"/>
        </w:rPr>
        <w:t>i.</w:t>
      </w:r>
      <w:r w:rsidRPr="006B557D">
        <w:rPr>
          <w:rFonts w:ascii="Arial" w:hAnsi="Arial" w:cs="Arial"/>
          <w:sz w:val="22"/>
          <w:szCs w:val="22"/>
        </w:rPr>
        <w:tab/>
      </w:r>
      <w:r w:rsidR="00A70248" w:rsidRPr="006B557D">
        <w:rPr>
          <w:rFonts w:ascii="Arial" w:hAnsi="Arial" w:cs="Arial"/>
          <w:sz w:val="22"/>
          <w:szCs w:val="22"/>
        </w:rPr>
        <w:t>The Individual agrees in advance to such a summary or explanation; and</w:t>
      </w:r>
    </w:p>
    <w:p w14:paraId="16A7A082" w14:textId="77777777" w:rsidR="0073282B" w:rsidRPr="006B557D" w:rsidRDefault="0073282B" w:rsidP="006B557D">
      <w:pPr>
        <w:ind w:left="1080" w:hanging="360"/>
        <w:jc w:val="both"/>
        <w:rPr>
          <w:rFonts w:ascii="Arial" w:hAnsi="Arial" w:cs="Arial"/>
          <w:b/>
          <w:i/>
          <w:sz w:val="22"/>
          <w:szCs w:val="22"/>
        </w:rPr>
      </w:pPr>
    </w:p>
    <w:p w14:paraId="1D16AA0E" w14:textId="77777777" w:rsidR="00491FD3" w:rsidRPr="006B557D" w:rsidRDefault="0073282B" w:rsidP="006B557D">
      <w:pPr>
        <w:ind w:left="1080" w:hanging="360"/>
        <w:jc w:val="both"/>
        <w:rPr>
          <w:rFonts w:ascii="Arial" w:hAnsi="Arial" w:cs="Arial"/>
          <w:sz w:val="22"/>
          <w:szCs w:val="22"/>
        </w:rPr>
      </w:pPr>
      <w:r w:rsidRPr="006B557D">
        <w:rPr>
          <w:rFonts w:ascii="Arial" w:hAnsi="Arial" w:cs="Arial"/>
          <w:sz w:val="22"/>
          <w:szCs w:val="22"/>
        </w:rPr>
        <w:t>ii.</w:t>
      </w:r>
      <w:r w:rsidRPr="006B557D">
        <w:rPr>
          <w:rFonts w:ascii="Arial" w:hAnsi="Arial" w:cs="Arial"/>
          <w:sz w:val="22"/>
          <w:szCs w:val="22"/>
        </w:rPr>
        <w:tab/>
      </w:r>
      <w:r w:rsidR="00A70248" w:rsidRPr="006B557D">
        <w:rPr>
          <w:rFonts w:ascii="Arial" w:hAnsi="Arial" w:cs="Arial"/>
          <w:sz w:val="22"/>
          <w:szCs w:val="22"/>
        </w:rPr>
        <w:t xml:space="preserve">The Individual agrees in advance to the fees imposed, if any, by the Plan for such summary or explanation. </w:t>
      </w:r>
    </w:p>
    <w:p w14:paraId="09A7E108" w14:textId="77777777" w:rsidR="00491FD3" w:rsidRPr="006B557D" w:rsidRDefault="00491FD3" w:rsidP="006B557D">
      <w:pPr>
        <w:ind w:left="1080" w:hanging="360"/>
        <w:jc w:val="both"/>
        <w:rPr>
          <w:rFonts w:ascii="Arial" w:hAnsi="Arial" w:cs="Arial"/>
          <w:sz w:val="22"/>
          <w:szCs w:val="22"/>
        </w:rPr>
      </w:pPr>
    </w:p>
    <w:p w14:paraId="2209D2DF" w14:textId="31F16BCF" w:rsidR="00491FD3" w:rsidRPr="006B557D" w:rsidRDefault="00D948FB" w:rsidP="006B557D">
      <w:pPr>
        <w:ind w:left="720" w:hanging="360"/>
        <w:jc w:val="both"/>
        <w:rPr>
          <w:rFonts w:ascii="Arial" w:hAnsi="Arial" w:cs="Arial"/>
          <w:sz w:val="22"/>
          <w:szCs w:val="22"/>
        </w:rPr>
      </w:pPr>
      <w:r>
        <w:rPr>
          <w:rFonts w:ascii="Arial" w:hAnsi="Arial" w:cs="Arial"/>
          <w:sz w:val="22"/>
          <w:szCs w:val="22"/>
        </w:rPr>
        <w:t>k</w:t>
      </w:r>
      <w:r w:rsidR="00491FD3" w:rsidRPr="006B557D">
        <w:rPr>
          <w:rFonts w:ascii="Arial" w:hAnsi="Arial" w:cs="Arial"/>
          <w:sz w:val="22"/>
          <w:szCs w:val="22"/>
        </w:rPr>
        <w:t>.</w:t>
      </w:r>
      <w:r w:rsidR="00491FD3" w:rsidRPr="006B557D">
        <w:rPr>
          <w:rFonts w:ascii="Arial" w:hAnsi="Arial" w:cs="Arial"/>
          <w:sz w:val="22"/>
          <w:szCs w:val="22"/>
        </w:rPr>
        <w:tab/>
      </w:r>
      <w:r w:rsidR="00A70248" w:rsidRPr="006B557D">
        <w:rPr>
          <w:rFonts w:ascii="Arial" w:hAnsi="Arial" w:cs="Arial"/>
          <w:sz w:val="22"/>
          <w:szCs w:val="22"/>
        </w:rPr>
        <w:t>If the Individual requests a copy of the PHI or agrees to a summary or explanation of such information, the Plan may charge a reasonable, cost-based fee, provided that the fee includes only the cost of:</w:t>
      </w:r>
    </w:p>
    <w:p w14:paraId="7E72AE48" w14:textId="77777777" w:rsidR="00491FD3" w:rsidRPr="006B557D" w:rsidRDefault="00491FD3" w:rsidP="006B557D">
      <w:pPr>
        <w:ind w:left="720" w:hanging="360"/>
        <w:jc w:val="both"/>
        <w:rPr>
          <w:rFonts w:ascii="Arial" w:hAnsi="Arial" w:cs="Arial"/>
          <w:sz w:val="22"/>
          <w:szCs w:val="22"/>
        </w:rPr>
      </w:pPr>
    </w:p>
    <w:p w14:paraId="5F2E2A51" w14:textId="77777777" w:rsidR="00491FD3" w:rsidRPr="006B557D" w:rsidRDefault="00491FD3" w:rsidP="006B557D">
      <w:pPr>
        <w:ind w:left="1080" w:hanging="360"/>
        <w:jc w:val="both"/>
        <w:rPr>
          <w:rFonts w:ascii="Arial" w:hAnsi="Arial" w:cs="Arial"/>
          <w:sz w:val="22"/>
          <w:szCs w:val="22"/>
        </w:rPr>
      </w:pPr>
      <w:r w:rsidRPr="006B557D">
        <w:rPr>
          <w:rFonts w:ascii="Arial" w:hAnsi="Arial" w:cs="Arial"/>
          <w:sz w:val="22"/>
          <w:szCs w:val="22"/>
        </w:rPr>
        <w:t>i.</w:t>
      </w:r>
      <w:r w:rsidRPr="006B557D">
        <w:rPr>
          <w:rFonts w:ascii="Arial" w:hAnsi="Arial" w:cs="Arial"/>
          <w:sz w:val="22"/>
          <w:szCs w:val="22"/>
        </w:rPr>
        <w:tab/>
      </w:r>
      <w:r w:rsidR="00A70248" w:rsidRPr="006B557D">
        <w:rPr>
          <w:rFonts w:ascii="Arial" w:hAnsi="Arial" w:cs="Arial"/>
          <w:sz w:val="22"/>
          <w:szCs w:val="22"/>
        </w:rPr>
        <w:t xml:space="preserve">Labor for copying the PHI requested by the Individual, whether in paper or electronic form; </w:t>
      </w:r>
    </w:p>
    <w:p w14:paraId="51444AFE" w14:textId="77777777" w:rsidR="00491FD3" w:rsidRPr="006B557D" w:rsidRDefault="00491FD3" w:rsidP="006B557D">
      <w:pPr>
        <w:ind w:left="1080" w:hanging="360"/>
        <w:jc w:val="both"/>
        <w:rPr>
          <w:rFonts w:ascii="Arial" w:hAnsi="Arial" w:cs="Arial"/>
          <w:sz w:val="22"/>
          <w:szCs w:val="22"/>
        </w:rPr>
      </w:pPr>
    </w:p>
    <w:p w14:paraId="50E1F07D" w14:textId="77777777" w:rsidR="00491FD3" w:rsidRPr="006B557D" w:rsidRDefault="00491FD3" w:rsidP="006B557D">
      <w:pPr>
        <w:ind w:left="1080" w:hanging="360"/>
        <w:jc w:val="both"/>
        <w:rPr>
          <w:rFonts w:ascii="Arial" w:hAnsi="Arial" w:cs="Arial"/>
          <w:sz w:val="22"/>
          <w:szCs w:val="22"/>
        </w:rPr>
      </w:pPr>
      <w:r w:rsidRPr="006B557D">
        <w:rPr>
          <w:rFonts w:ascii="Arial" w:hAnsi="Arial" w:cs="Arial"/>
          <w:sz w:val="22"/>
          <w:szCs w:val="22"/>
        </w:rPr>
        <w:lastRenderedPageBreak/>
        <w:t>ii.</w:t>
      </w:r>
      <w:r w:rsidRPr="006B557D">
        <w:rPr>
          <w:rFonts w:ascii="Arial" w:hAnsi="Arial" w:cs="Arial"/>
          <w:sz w:val="22"/>
          <w:szCs w:val="22"/>
        </w:rPr>
        <w:tab/>
      </w:r>
      <w:r w:rsidR="00A70248" w:rsidRPr="006B557D">
        <w:rPr>
          <w:rFonts w:ascii="Arial" w:hAnsi="Arial" w:cs="Arial"/>
          <w:sz w:val="22"/>
          <w:szCs w:val="22"/>
        </w:rPr>
        <w:t xml:space="preserve">Supplies for creating the paper copy or electronic media if the Individual requests that the electronic copy be provided on portable media; </w:t>
      </w:r>
    </w:p>
    <w:p w14:paraId="05AA7545" w14:textId="77777777" w:rsidR="00491FD3" w:rsidRPr="006B557D" w:rsidRDefault="00491FD3" w:rsidP="006B557D">
      <w:pPr>
        <w:ind w:left="1080" w:hanging="360"/>
        <w:jc w:val="both"/>
        <w:rPr>
          <w:rFonts w:ascii="Arial" w:hAnsi="Arial" w:cs="Arial"/>
          <w:sz w:val="22"/>
          <w:szCs w:val="22"/>
        </w:rPr>
      </w:pPr>
    </w:p>
    <w:p w14:paraId="1E33613C" w14:textId="77777777" w:rsidR="00491FD3" w:rsidRPr="006B557D" w:rsidRDefault="00491FD3" w:rsidP="006B557D">
      <w:pPr>
        <w:ind w:left="1080" w:hanging="360"/>
        <w:jc w:val="both"/>
        <w:rPr>
          <w:rFonts w:ascii="Arial" w:hAnsi="Arial" w:cs="Arial"/>
          <w:sz w:val="22"/>
          <w:szCs w:val="22"/>
        </w:rPr>
      </w:pPr>
      <w:r w:rsidRPr="006B557D">
        <w:rPr>
          <w:rFonts w:ascii="Arial" w:hAnsi="Arial" w:cs="Arial"/>
          <w:sz w:val="22"/>
          <w:szCs w:val="22"/>
        </w:rPr>
        <w:t>iii.</w:t>
      </w:r>
      <w:r w:rsidRPr="006B557D">
        <w:rPr>
          <w:rFonts w:ascii="Arial" w:hAnsi="Arial" w:cs="Arial"/>
          <w:sz w:val="22"/>
          <w:szCs w:val="22"/>
        </w:rPr>
        <w:tab/>
      </w:r>
      <w:r w:rsidR="00A70248" w:rsidRPr="006B557D">
        <w:rPr>
          <w:rFonts w:ascii="Arial" w:hAnsi="Arial" w:cs="Arial"/>
          <w:sz w:val="22"/>
          <w:szCs w:val="22"/>
        </w:rPr>
        <w:t xml:space="preserve">Postage, when the Individual has requested the copy, or the summary or explanation, be mailed; and </w:t>
      </w:r>
    </w:p>
    <w:p w14:paraId="2FF330EE" w14:textId="77777777" w:rsidR="00491FD3" w:rsidRPr="006B557D" w:rsidRDefault="00491FD3" w:rsidP="006B557D">
      <w:pPr>
        <w:ind w:left="1080" w:hanging="360"/>
        <w:jc w:val="both"/>
        <w:rPr>
          <w:rFonts w:ascii="Arial" w:hAnsi="Arial" w:cs="Arial"/>
          <w:sz w:val="22"/>
          <w:szCs w:val="22"/>
        </w:rPr>
      </w:pPr>
    </w:p>
    <w:p w14:paraId="7FD1E933" w14:textId="4430EA50" w:rsidR="00491FD3" w:rsidRPr="006B557D" w:rsidRDefault="00491FD3" w:rsidP="006B557D">
      <w:pPr>
        <w:ind w:left="1080" w:hanging="360"/>
        <w:jc w:val="both"/>
        <w:rPr>
          <w:rFonts w:ascii="Arial" w:hAnsi="Arial" w:cs="Arial"/>
          <w:sz w:val="22"/>
          <w:szCs w:val="22"/>
        </w:rPr>
      </w:pPr>
      <w:r w:rsidRPr="006B557D">
        <w:rPr>
          <w:rFonts w:ascii="Arial" w:hAnsi="Arial" w:cs="Arial"/>
          <w:sz w:val="22"/>
          <w:szCs w:val="22"/>
        </w:rPr>
        <w:t>iv.</w:t>
      </w:r>
      <w:r w:rsidRPr="006B557D">
        <w:rPr>
          <w:rFonts w:ascii="Arial" w:hAnsi="Arial" w:cs="Arial"/>
          <w:sz w:val="22"/>
          <w:szCs w:val="22"/>
        </w:rPr>
        <w:tab/>
      </w:r>
      <w:r w:rsidR="00A70248" w:rsidRPr="006B557D">
        <w:rPr>
          <w:rFonts w:ascii="Arial" w:hAnsi="Arial" w:cs="Arial"/>
          <w:sz w:val="22"/>
          <w:szCs w:val="22"/>
        </w:rPr>
        <w:t>Preparing an explanation or summary of the PHI, if agreed to b</w:t>
      </w:r>
      <w:r w:rsidRPr="006B557D">
        <w:rPr>
          <w:rFonts w:ascii="Arial" w:hAnsi="Arial" w:cs="Arial"/>
          <w:sz w:val="22"/>
          <w:szCs w:val="22"/>
        </w:rPr>
        <w:t>y the Individual as required by Secti</w:t>
      </w:r>
      <w:r w:rsidR="00D948FB">
        <w:rPr>
          <w:rFonts w:ascii="Arial" w:hAnsi="Arial" w:cs="Arial"/>
          <w:sz w:val="22"/>
          <w:szCs w:val="22"/>
        </w:rPr>
        <w:t>on 3.j</w:t>
      </w:r>
      <w:r w:rsidRPr="006B557D">
        <w:rPr>
          <w:rFonts w:ascii="Arial" w:hAnsi="Arial" w:cs="Arial"/>
          <w:sz w:val="22"/>
          <w:szCs w:val="22"/>
        </w:rPr>
        <w:t>.</w:t>
      </w:r>
      <w:r w:rsidR="00A70248" w:rsidRPr="006B557D">
        <w:rPr>
          <w:rFonts w:ascii="Arial" w:hAnsi="Arial" w:cs="Arial"/>
          <w:sz w:val="22"/>
          <w:szCs w:val="22"/>
        </w:rPr>
        <w:t>, above.</w:t>
      </w:r>
    </w:p>
    <w:p w14:paraId="2B73F819" w14:textId="77777777" w:rsidR="00491FD3" w:rsidRPr="006B557D" w:rsidRDefault="00491FD3" w:rsidP="006B557D">
      <w:pPr>
        <w:ind w:left="1080" w:hanging="360"/>
        <w:jc w:val="both"/>
        <w:rPr>
          <w:rFonts w:ascii="Arial" w:hAnsi="Arial" w:cs="Arial"/>
          <w:sz w:val="22"/>
          <w:szCs w:val="22"/>
        </w:rPr>
      </w:pPr>
    </w:p>
    <w:p w14:paraId="57E5EDFE" w14:textId="5F525745" w:rsidR="00491FD3" w:rsidRPr="006B557D" w:rsidRDefault="00D948FB" w:rsidP="006B557D">
      <w:pPr>
        <w:ind w:left="720" w:hanging="360"/>
        <w:jc w:val="both"/>
        <w:rPr>
          <w:rFonts w:ascii="Arial" w:hAnsi="Arial" w:cs="Arial"/>
          <w:b/>
          <w:i/>
          <w:sz w:val="22"/>
          <w:szCs w:val="22"/>
        </w:rPr>
      </w:pPr>
      <w:r>
        <w:rPr>
          <w:rFonts w:ascii="Arial" w:hAnsi="Arial" w:cs="Arial"/>
          <w:sz w:val="22"/>
          <w:szCs w:val="22"/>
        </w:rPr>
        <w:t>l</w:t>
      </w:r>
      <w:r w:rsidR="00491FD3" w:rsidRPr="006B557D">
        <w:rPr>
          <w:rFonts w:ascii="Arial" w:hAnsi="Arial" w:cs="Arial"/>
          <w:sz w:val="22"/>
          <w:szCs w:val="22"/>
        </w:rPr>
        <w:t>.</w:t>
      </w:r>
      <w:r w:rsidR="00491FD3" w:rsidRPr="006B557D">
        <w:rPr>
          <w:rFonts w:ascii="Arial" w:hAnsi="Arial" w:cs="Arial"/>
          <w:sz w:val="22"/>
          <w:szCs w:val="22"/>
        </w:rPr>
        <w:tab/>
        <w:t>The Privacy Official</w:t>
      </w:r>
      <w:r w:rsidR="00A70248" w:rsidRPr="006B557D">
        <w:rPr>
          <w:rFonts w:ascii="Arial" w:hAnsi="Arial" w:cs="Arial"/>
          <w:sz w:val="22"/>
          <w:szCs w:val="22"/>
        </w:rPr>
        <w:t xml:space="preserve"> or his or her </w:t>
      </w:r>
      <w:r>
        <w:rPr>
          <w:rFonts w:ascii="Arial" w:hAnsi="Arial" w:cs="Arial"/>
          <w:sz w:val="22"/>
          <w:szCs w:val="22"/>
        </w:rPr>
        <w:t>delegate</w:t>
      </w:r>
      <w:r w:rsidR="00A70248" w:rsidRPr="006B557D">
        <w:rPr>
          <w:rFonts w:ascii="Arial" w:hAnsi="Arial" w:cs="Arial"/>
          <w:sz w:val="22"/>
          <w:szCs w:val="22"/>
        </w:rPr>
        <w:t xml:space="preserve"> shall verify that the PHI was sent to the requesting Individual or that they were otherwise provided access and that the original files will be returned to their original location.</w:t>
      </w:r>
    </w:p>
    <w:p w14:paraId="263BAE20" w14:textId="77777777" w:rsidR="00491FD3" w:rsidRPr="006B557D" w:rsidRDefault="00491FD3" w:rsidP="006B557D">
      <w:pPr>
        <w:ind w:left="720" w:hanging="360"/>
        <w:jc w:val="both"/>
        <w:rPr>
          <w:rFonts w:ascii="Arial" w:hAnsi="Arial" w:cs="Arial"/>
          <w:b/>
          <w:i/>
          <w:sz w:val="22"/>
          <w:szCs w:val="22"/>
        </w:rPr>
      </w:pPr>
    </w:p>
    <w:p w14:paraId="5BC10C9A" w14:textId="77777777" w:rsidR="00074E5E" w:rsidRDefault="00491FD3" w:rsidP="00E87133">
      <w:pPr>
        <w:ind w:left="360" w:hanging="360"/>
        <w:jc w:val="both"/>
        <w:rPr>
          <w:rFonts w:ascii="Arial" w:hAnsi="Arial" w:cs="Arial"/>
          <w:sz w:val="22"/>
          <w:szCs w:val="22"/>
        </w:rPr>
      </w:pPr>
      <w:r w:rsidRPr="006B557D">
        <w:rPr>
          <w:rFonts w:ascii="Arial" w:hAnsi="Arial" w:cs="Arial"/>
          <w:b/>
          <w:i/>
          <w:sz w:val="22"/>
          <w:szCs w:val="22"/>
        </w:rPr>
        <w:t>4.</w:t>
      </w:r>
      <w:r w:rsidRPr="006B557D">
        <w:rPr>
          <w:rFonts w:ascii="Arial" w:hAnsi="Arial" w:cs="Arial"/>
          <w:b/>
          <w:i/>
          <w:sz w:val="22"/>
          <w:szCs w:val="22"/>
        </w:rPr>
        <w:tab/>
      </w:r>
      <w:r w:rsidR="00E87133" w:rsidRPr="006B557D">
        <w:rPr>
          <w:rFonts w:ascii="Arial" w:hAnsi="Arial" w:cs="Arial"/>
          <w:b/>
          <w:i/>
          <w:sz w:val="22"/>
          <w:szCs w:val="22"/>
        </w:rPr>
        <w:t>Denial of Access</w:t>
      </w:r>
    </w:p>
    <w:p w14:paraId="54EAC69E" w14:textId="77777777" w:rsidR="00074E5E" w:rsidRDefault="00074E5E" w:rsidP="00E87133">
      <w:pPr>
        <w:ind w:left="360" w:hanging="360"/>
        <w:jc w:val="both"/>
        <w:rPr>
          <w:rFonts w:ascii="Arial" w:hAnsi="Arial" w:cs="Arial"/>
          <w:sz w:val="22"/>
          <w:szCs w:val="22"/>
        </w:rPr>
      </w:pPr>
    </w:p>
    <w:p w14:paraId="5F5AB9A9" w14:textId="180D6510" w:rsidR="00E87133" w:rsidRPr="006B557D" w:rsidRDefault="00E87133" w:rsidP="00074E5E">
      <w:pPr>
        <w:ind w:left="360"/>
        <w:jc w:val="both"/>
        <w:rPr>
          <w:rFonts w:ascii="Arial" w:hAnsi="Arial" w:cs="Arial"/>
          <w:sz w:val="22"/>
          <w:szCs w:val="22"/>
        </w:rPr>
      </w:pPr>
      <w:r w:rsidRPr="006B557D">
        <w:rPr>
          <w:rFonts w:ascii="Arial" w:hAnsi="Arial" w:cs="Arial"/>
          <w:sz w:val="22"/>
          <w:szCs w:val="22"/>
        </w:rPr>
        <w:t>In the event the Plan chooses to deny a requesting Individual’s access to his or her PHI, in whole or in part, it must:</w:t>
      </w:r>
    </w:p>
    <w:p w14:paraId="3691653B" w14:textId="77777777" w:rsidR="00E87133" w:rsidRPr="006B557D" w:rsidRDefault="00E87133" w:rsidP="00E87133">
      <w:pPr>
        <w:ind w:left="360" w:hanging="360"/>
        <w:jc w:val="both"/>
        <w:rPr>
          <w:rFonts w:ascii="Arial" w:hAnsi="Arial" w:cs="Arial"/>
          <w:sz w:val="22"/>
          <w:szCs w:val="22"/>
        </w:rPr>
      </w:pPr>
    </w:p>
    <w:p w14:paraId="02E5644D" w14:textId="740BE5CA" w:rsidR="00E87133" w:rsidRPr="006B557D" w:rsidRDefault="00D948FB" w:rsidP="00E87133">
      <w:pPr>
        <w:ind w:left="720" w:hanging="360"/>
        <w:jc w:val="both"/>
        <w:rPr>
          <w:rFonts w:ascii="Arial" w:hAnsi="Arial" w:cs="Arial"/>
          <w:sz w:val="22"/>
          <w:szCs w:val="22"/>
        </w:rPr>
      </w:pPr>
      <w:r>
        <w:rPr>
          <w:rFonts w:ascii="Arial" w:hAnsi="Arial" w:cs="Arial"/>
          <w:sz w:val="22"/>
          <w:szCs w:val="22"/>
        </w:rPr>
        <w:t>a</w:t>
      </w:r>
      <w:r w:rsidR="00E87133" w:rsidRPr="006B557D">
        <w:rPr>
          <w:rFonts w:ascii="Arial" w:hAnsi="Arial" w:cs="Arial"/>
          <w:sz w:val="22"/>
          <w:szCs w:val="22"/>
        </w:rPr>
        <w:t>.</w:t>
      </w:r>
      <w:r w:rsidR="00E87133" w:rsidRPr="006B557D">
        <w:rPr>
          <w:rFonts w:ascii="Arial" w:hAnsi="Arial" w:cs="Arial"/>
          <w:sz w:val="22"/>
          <w:szCs w:val="22"/>
        </w:rPr>
        <w:tab/>
        <w:t xml:space="preserve">Review that determination with the </w:t>
      </w:r>
      <w:r w:rsidR="00CC0913">
        <w:rPr>
          <w:rFonts w:ascii="Arial" w:hAnsi="Arial" w:cs="Arial"/>
          <w:sz w:val="22"/>
          <w:szCs w:val="22"/>
        </w:rPr>
        <w:t>Privacy Official</w:t>
      </w:r>
      <w:r w:rsidR="00E87133" w:rsidRPr="006B557D">
        <w:rPr>
          <w:rFonts w:ascii="Arial" w:hAnsi="Arial" w:cs="Arial"/>
          <w:sz w:val="22"/>
          <w:szCs w:val="22"/>
        </w:rPr>
        <w:t xml:space="preserve"> and legal counsel to ensure that such action is merited;</w:t>
      </w:r>
    </w:p>
    <w:p w14:paraId="3545859C" w14:textId="77777777" w:rsidR="00E87133" w:rsidRPr="006B557D" w:rsidRDefault="00E87133" w:rsidP="00E87133">
      <w:pPr>
        <w:ind w:left="720" w:hanging="360"/>
        <w:jc w:val="both"/>
        <w:rPr>
          <w:rFonts w:ascii="Arial" w:hAnsi="Arial" w:cs="Arial"/>
          <w:sz w:val="22"/>
          <w:szCs w:val="22"/>
        </w:rPr>
      </w:pPr>
    </w:p>
    <w:p w14:paraId="47238EE3" w14:textId="1625B133" w:rsidR="00E87133" w:rsidRPr="006B557D" w:rsidRDefault="00D948FB" w:rsidP="00E87133">
      <w:pPr>
        <w:ind w:left="720" w:hanging="360"/>
        <w:jc w:val="both"/>
        <w:rPr>
          <w:rFonts w:ascii="Arial" w:hAnsi="Arial" w:cs="Arial"/>
          <w:sz w:val="22"/>
          <w:szCs w:val="22"/>
        </w:rPr>
      </w:pPr>
      <w:r>
        <w:rPr>
          <w:rFonts w:ascii="Arial" w:hAnsi="Arial" w:cs="Arial"/>
          <w:sz w:val="22"/>
          <w:szCs w:val="22"/>
        </w:rPr>
        <w:t>b</w:t>
      </w:r>
      <w:r w:rsidR="00E87133" w:rsidRPr="006B557D">
        <w:rPr>
          <w:rFonts w:ascii="Arial" w:hAnsi="Arial" w:cs="Arial"/>
          <w:sz w:val="22"/>
          <w:szCs w:val="22"/>
        </w:rPr>
        <w:t>.</w:t>
      </w:r>
      <w:r w:rsidR="00E87133" w:rsidRPr="006B557D">
        <w:rPr>
          <w:rFonts w:ascii="Arial" w:hAnsi="Arial" w:cs="Arial"/>
          <w:sz w:val="22"/>
          <w:szCs w:val="22"/>
        </w:rPr>
        <w:tab/>
        <w:t>Give the Individual access to any other PHI requested, to the extent possible, after excluding the PHI that the Plan has grounds to deny access;</w:t>
      </w:r>
    </w:p>
    <w:p w14:paraId="3A2D6372" w14:textId="77777777" w:rsidR="00E87133" w:rsidRPr="006B557D" w:rsidRDefault="00E87133" w:rsidP="00E87133">
      <w:pPr>
        <w:ind w:left="720" w:hanging="360"/>
        <w:jc w:val="both"/>
        <w:rPr>
          <w:rFonts w:ascii="Arial" w:hAnsi="Arial" w:cs="Arial"/>
          <w:sz w:val="22"/>
          <w:szCs w:val="22"/>
        </w:rPr>
      </w:pPr>
    </w:p>
    <w:p w14:paraId="7A4CE31A" w14:textId="4118973F" w:rsidR="00E87133" w:rsidRPr="006B557D" w:rsidRDefault="00D948FB" w:rsidP="00E87133">
      <w:pPr>
        <w:ind w:left="720" w:hanging="360"/>
        <w:jc w:val="both"/>
        <w:rPr>
          <w:rFonts w:ascii="Arial" w:hAnsi="Arial" w:cs="Arial"/>
          <w:sz w:val="22"/>
          <w:szCs w:val="22"/>
        </w:rPr>
      </w:pPr>
      <w:r>
        <w:rPr>
          <w:rFonts w:ascii="Arial" w:hAnsi="Arial" w:cs="Arial"/>
          <w:sz w:val="22"/>
          <w:szCs w:val="22"/>
        </w:rPr>
        <w:t>c</w:t>
      </w:r>
      <w:r w:rsidR="00E87133" w:rsidRPr="006B557D">
        <w:rPr>
          <w:rFonts w:ascii="Arial" w:hAnsi="Arial" w:cs="Arial"/>
          <w:sz w:val="22"/>
          <w:szCs w:val="22"/>
        </w:rPr>
        <w:t>.</w:t>
      </w:r>
      <w:r w:rsidR="00E87133" w:rsidRPr="006B557D">
        <w:rPr>
          <w:rFonts w:ascii="Arial" w:hAnsi="Arial" w:cs="Arial"/>
          <w:sz w:val="22"/>
          <w:szCs w:val="22"/>
        </w:rPr>
        <w:tab/>
        <w:t>Provide a timely, written denial to the Individual where the denial is in plain language and contains:</w:t>
      </w:r>
    </w:p>
    <w:p w14:paraId="72B162B7" w14:textId="77777777" w:rsidR="00E87133" w:rsidRPr="006B557D" w:rsidRDefault="00E87133" w:rsidP="00E87133">
      <w:pPr>
        <w:ind w:left="720" w:hanging="360"/>
        <w:jc w:val="both"/>
        <w:rPr>
          <w:rFonts w:ascii="Arial" w:hAnsi="Arial" w:cs="Arial"/>
          <w:sz w:val="22"/>
          <w:szCs w:val="22"/>
        </w:rPr>
      </w:pPr>
    </w:p>
    <w:p w14:paraId="1A24F381" w14:textId="77777777" w:rsidR="00E87133" w:rsidRPr="006B557D" w:rsidRDefault="00E87133" w:rsidP="00E87133">
      <w:pPr>
        <w:ind w:left="1080" w:hanging="360"/>
        <w:jc w:val="both"/>
        <w:rPr>
          <w:rFonts w:ascii="Arial" w:hAnsi="Arial" w:cs="Arial"/>
          <w:sz w:val="22"/>
          <w:szCs w:val="22"/>
        </w:rPr>
      </w:pPr>
      <w:r w:rsidRPr="006B557D">
        <w:rPr>
          <w:rFonts w:ascii="Arial" w:hAnsi="Arial" w:cs="Arial"/>
          <w:sz w:val="22"/>
          <w:szCs w:val="22"/>
        </w:rPr>
        <w:t>i.</w:t>
      </w:r>
      <w:r w:rsidRPr="006B557D">
        <w:rPr>
          <w:rFonts w:ascii="Arial" w:hAnsi="Arial" w:cs="Arial"/>
          <w:sz w:val="22"/>
          <w:szCs w:val="22"/>
        </w:rPr>
        <w:tab/>
        <w:t>The basis for the denial;</w:t>
      </w:r>
    </w:p>
    <w:p w14:paraId="169E5A6E" w14:textId="77777777" w:rsidR="00E87133" w:rsidRPr="006B557D" w:rsidRDefault="00E87133" w:rsidP="00E87133">
      <w:pPr>
        <w:ind w:left="1080" w:hanging="360"/>
        <w:jc w:val="both"/>
        <w:rPr>
          <w:rFonts w:ascii="Arial" w:hAnsi="Arial" w:cs="Arial"/>
          <w:sz w:val="22"/>
          <w:szCs w:val="22"/>
        </w:rPr>
      </w:pPr>
    </w:p>
    <w:p w14:paraId="53FFFB23" w14:textId="77777777" w:rsidR="00E87133" w:rsidRPr="006B557D" w:rsidRDefault="00E87133" w:rsidP="00E87133">
      <w:pPr>
        <w:ind w:left="1080" w:hanging="360"/>
        <w:jc w:val="both"/>
        <w:rPr>
          <w:rFonts w:ascii="Arial" w:hAnsi="Arial" w:cs="Arial"/>
          <w:sz w:val="22"/>
          <w:szCs w:val="22"/>
        </w:rPr>
      </w:pPr>
      <w:r w:rsidRPr="006B557D">
        <w:rPr>
          <w:rFonts w:ascii="Arial" w:hAnsi="Arial" w:cs="Arial"/>
          <w:sz w:val="22"/>
          <w:szCs w:val="22"/>
        </w:rPr>
        <w:t>ii.</w:t>
      </w:r>
      <w:r w:rsidRPr="006B557D">
        <w:rPr>
          <w:rFonts w:ascii="Arial" w:hAnsi="Arial" w:cs="Arial"/>
          <w:sz w:val="22"/>
          <w:szCs w:val="22"/>
        </w:rPr>
        <w:tab/>
        <w:t>If applicable, a statement of the Individual’s right to a review of the decision, including a description of how the Individual may exercise the review right; and</w:t>
      </w:r>
    </w:p>
    <w:p w14:paraId="1E524B01" w14:textId="77777777" w:rsidR="00E87133" w:rsidRPr="006B557D" w:rsidRDefault="00E87133" w:rsidP="00E87133">
      <w:pPr>
        <w:ind w:left="1080" w:hanging="360"/>
        <w:jc w:val="both"/>
        <w:rPr>
          <w:rFonts w:ascii="Arial" w:hAnsi="Arial" w:cs="Arial"/>
          <w:sz w:val="22"/>
          <w:szCs w:val="22"/>
        </w:rPr>
      </w:pPr>
    </w:p>
    <w:p w14:paraId="56141E4F" w14:textId="242E307A" w:rsidR="00E87133" w:rsidRPr="006B557D" w:rsidRDefault="00E87133" w:rsidP="00E87133">
      <w:pPr>
        <w:ind w:left="1080" w:hanging="360"/>
        <w:jc w:val="both"/>
        <w:rPr>
          <w:rFonts w:ascii="Arial" w:hAnsi="Arial" w:cs="Arial"/>
          <w:sz w:val="22"/>
          <w:szCs w:val="22"/>
        </w:rPr>
      </w:pPr>
      <w:r w:rsidRPr="006B557D">
        <w:rPr>
          <w:rFonts w:ascii="Arial" w:hAnsi="Arial" w:cs="Arial"/>
          <w:sz w:val="22"/>
          <w:szCs w:val="22"/>
        </w:rPr>
        <w:t>iii.</w:t>
      </w:r>
      <w:r w:rsidRPr="006B557D">
        <w:rPr>
          <w:rFonts w:ascii="Arial" w:hAnsi="Arial" w:cs="Arial"/>
          <w:sz w:val="22"/>
          <w:szCs w:val="22"/>
        </w:rPr>
        <w:tab/>
        <w:t xml:space="preserve">A description of how the Individual may complain to the Plan or the HHS Office of Civil Rights, including the name or title and telephone number of the </w:t>
      </w:r>
      <w:r w:rsidR="00CC0913">
        <w:rPr>
          <w:rFonts w:ascii="Arial" w:hAnsi="Arial" w:cs="Arial"/>
          <w:sz w:val="22"/>
          <w:szCs w:val="22"/>
        </w:rPr>
        <w:t>Privacy Official</w:t>
      </w:r>
      <w:r w:rsidRPr="006B557D">
        <w:rPr>
          <w:rFonts w:ascii="Arial" w:hAnsi="Arial" w:cs="Arial"/>
          <w:sz w:val="22"/>
          <w:szCs w:val="22"/>
        </w:rPr>
        <w:t xml:space="preserve"> or his or her </w:t>
      </w:r>
      <w:r w:rsidR="00D948FB">
        <w:rPr>
          <w:rFonts w:ascii="Arial" w:hAnsi="Arial" w:cs="Arial"/>
          <w:sz w:val="22"/>
          <w:szCs w:val="22"/>
        </w:rPr>
        <w:t>delegate</w:t>
      </w:r>
      <w:r w:rsidRPr="006B557D">
        <w:rPr>
          <w:rFonts w:ascii="Arial" w:hAnsi="Arial" w:cs="Arial"/>
          <w:sz w:val="22"/>
          <w:szCs w:val="22"/>
        </w:rPr>
        <w:t>;</w:t>
      </w:r>
    </w:p>
    <w:p w14:paraId="5CDB9856" w14:textId="77777777" w:rsidR="00E87133" w:rsidRPr="006B557D" w:rsidRDefault="00E87133" w:rsidP="00E87133">
      <w:pPr>
        <w:ind w:left="1080" w:hanging="360"/>
        <w:jc w:val="both"/>
        <w:rPr>
          <w:rFonts w:ascii="Arial" w:hAnsi="Arial" w:cs="Arial"/>
          <w:sz w:val="22"/>
          <w:szCs w:val="22"/>
        </w:rPr>
      </w:pPr>
    </w:p>
    <w:p w14:paraId="6F6FFAB3" w14:textId="2BE7DAB0" w:rsidR="00E87133" w:rsidRPr="006B557D" w:rsidRDefault="00D948FB" w:rsidP="00E87133">
      <w:pPr>
        <w:ind w:left="720" w:hanging="360"/>
        <w:jc w:val="both"/>
        <w:rPr>
          <w:rFonts w:ascii="Arial" w:hAnsi="Arial" w:cs="Arial"/>
          <w:sz w:val="22"/>
          <w:szCs w:val="22"/>
        </w:rPr>
      </w:pPr>
      <w:r>
        <w:rPr>
          <w:rFonts w:ascii="Arial" w:hAnsi="Arial" w:cs="Arial"/>
          <w:sz w:val="22"/>
          <w:szCs w:val="22"/>
        </w:rPr>
        <w:t>d</w:t>
      </w:r>
      <w:r w:rsidR="00E87133" w:rsidRPr="006B557D">
        <w:rPr>
          <w:rFonts w:ascii="Arial" w:hAnsi="Arial" w:cs="Arial"/>
          <w:sz w:val="22"/>
          <w:szCs w:val="22"/>
        </w:rPr>
        <w:t>.</w:t>
      </w:r>
      <w:r w:rsidR="00E87133" w:rsidRPr="006B557D">
        <w:rPr>
          <w:rFonts w:ascii="Arial" w:hAnsi="Arial" w:cs="Arial"/>
          <w:sz w:val="22"/>
          <w:szCs w:val="22"/>
        </w:rPr>
        <w:tab/>
        <w:t>Inform the Individual where to direct his or her the request for access, if the Plan does not maintain the PHI that is the subject of their request for access, and the Plan knows where the requested information is maintained; and</w:t>
      </w:r>
    </w:p>
    <w:p w14:paraId="35F18E9A" w14:textId="77777777" w:rsidR="00E87133" w:rsidRPr="006B557D" w:rsidRDefault="00E87133" w:rsidP="00E87133">
      <w:pPr>
        <w:ind w:left="720" w:hanging="360"/>
        <w:jc w:val="both"/>
        <w:rPr>
          <w:rFonts w:ascii="Arial" w:hAnsi="Arial" w:cs="Arial"/>
          <w:sz w:val="22"/>
          <w:szCs w:val="22"/>
        </w:rPr>
      </w:pPr>
    </w:p>
    <w:p w14:paraId="0EF8813D" w14:textId="596F0601" w:rsidR="00E87133" w:rsidRPr="006B557D" w:rsidRDefault="00D948FB" w:rsidP="00E87133">
      <w:pPr>
        <w:ind w:left="720" w:hanging="360"/>
        <w:jc w:val="both"/>
        <w:rPr>
          <w:rFonts w:ascii="Arial" w:hAnsi="Arial" w:cs="Arial"/>
          <w:sz w:val="22"/>
          <w:szCs w:val="22"/>
        </w:rPr>
      </w:pPr>
      <w:r>
        <w:rPr>
          <w:rFonts w:ascii="Arial" w:hAnsi="Arial" w:cs="Arial"/>
          <w:sz w:val="22"/>
          <w:szCs w:val="22"/>
        </w:rPr>
        <w:t>e</w:t>
      </w:r>
      <w:r w:rsidR="00E87133" w:rsidRPr="006B557D">
        <w:rPr>
          <w:rFonts w:ascii="Arial" w:hAnsi="Arial" w:cs="Arial"/>
          <w:sz w:val="22"/>
          <w:szCs w:val="22"/>
        </w:rPr>
        <w:t>.</w:t>
      </w:r>
      <w:r w:rsidR="00E87133" w:rsidRPr="006B557D">
        <w:rPr>
          <w:rFonts w:ascii="Arial" w:hAnsi="Arial" w:cs="Arial"/>
          <w:sz w:val="22"/>
          <w:szCs w:val="22"/>
        </w:rPr>
        <w:tab/>
        <w:t xml:space="preserve">If the Individual has requested a review of a denial, inform the Individual of his or her right to have that denial reviewed.  The process for doing so </w:t>
      </w:r>
      <w:r>
        <w:rPr>
          <w:rFonts w:ascii="Arial" w:hAnsi="Arial" w:cs="Arial"/>
          <w:sz w:val="22"/>
          <w:szCs w:val="22"/>
        </w:rPr>
        <w:t>is set forth in Section 7, below, of this Procedure</w:t>
      </w:r>
      <w:r w:rsidR="00E87133" w:rsidRPr="006B557D">
        <w:rPr>
          <w:rFonts w:ascii="Arial" w:hAnsi="Arial" w:cs="Arial"/>
          <w:sz w:val="22"/>
          <w:szCs w:val="22"/>
        </w:rPr>
        <w:t>.</w:t>
      </w:r>
    </w:p>
    <w:p w14:paraId="6E82CC16" w14:textId="77777777" w:rsidR="00E87133" w:rsidRPr="006B557D" w:rsidRDefault="00E87133" w:rsidP="00E87133">
      <w:pPr>
        <w:ind w:left="720" w:hanging="360"/>
        <w:jc w:val="both"/>
        <w:rPr>
          <w:rFonts w:ascii="Arial" w:hAnsi="Arial" w:cs="Arial"/>
          <w:sz w:val="22"/>
          <w:szCs w:val="22"/>
        </w:rPr>
      </w:pPr>
    </w:p>
    <w:p w14:paraId="62852FB4" w14:textId="53E61147" w:rsidR="00E87133" w:rsidRPr="00D948FB" w:rsidRDefault="00E87133" w:rsidP="00D948FB">
      <w:pPr>
        <w:ind w:left="360"/>
        <w:jc w:val="both"/>
        <w:rPr>
          <w:rFonts w:ascii="Arial" w:hAnsi="Arial" w:cs="Arial"/>
          <w:sz w:val="22"/>
          <w:szCs w:val="22"/>
        </w:rPr>
      </w:pPr>
      <w:r w:rsidRPr="006B557D">
        <w:rPr>
          <w:rFonts w:ascii="Arial" w:hAnsi="Arial" w:cs="Arial"/>
          <w:sz w:val="22"/>
          <w:szCs w:val="22"/>
        </w:rPr>
        <w:t xml:space="preserve">The Privacy Official or his or her </w:t>
      </w:r>
      <w:r w:rsidR="00D948FB">
        <w:rPr>
          <w:rFonts w:ascii="Arial" w:hAnsi="Arial" w:cs="Arial"/>
          <w:sz w:val="22"/>
          <w:szCs w:val="22"/>
        </w:rPr>
        <w:t>delegate</w:t>
      </w:r>
      <w:r w:rsidRPr="006B557D">
        <w:rPr>
          <w:rFonts w:ascii="Arial" w:hAnsi="Arial" w:cs="Arial"/>
          <w:sz w:val="22"/>
          <w:szCs w:val="22"/>
        </w:rPr>
        <w:t xml:space="preserve"> shall maintain a copy of the denial of access and any supporting documentation for at least six (6) years from the</w:t>
      </w:r>
      <w:r w:rsidR="00074E5E">
        <w:rPr>
          <w:rFonts w:ascii="Arial" w:hAnsi="Arial" w:cs="Arial"/>
          <w:sz w:val="22"/>
          <w:szCs w:val="22"/>
        </w:rPr>
        <w:t xml:space="preserve"> date of receipt of the reques</w:t>
      </w:r>
    </w:p>
    <w:p w14:paraId="610C5C70" w14:textId="77777777" w:rsidR="003F6AF1" w:rsidRPr="006B557D" w:rsidRDefault="003F6AF1" w:rsidP="006B557D">
      <w:pPr>
        <w:ind w:left="720" w:hanging="360"/>
        <w:jc w:val="both"/>
        <w:rPr>
          <w:rFonts w:ascii="Arial" w:hAnsi="Arial" w:cs="Arial"/>
          <w:sz w:val="22"/>
          <w:szCs w:val="22"/>
        </w:rPr>
      </w:pPr>
    </w:p>
    <w:p w14:paraId="3C9621E7" w14:textId="77777777" w:rsidR="00074E5E" w:rsidRDefault="003F6AF1" w:rsidP="006B557D">
      <w:pPr>
        <w:ind w:left="360" w:hanging="360"/>
        <w:jc w:val="both"/>
        <w:rPr>
          <w:rFonts w:ascii="Arial" w:hAnsi="Arial" w:cs="Arial"/>
          <w:sz w:val="22"/>
          <w:szCs w:val="22"/>
        </w:rPr>
      </w:pPr>
      <w:r w:rsidRPr="006B557D">
        <w:rPr>
          <w:rFonts w:ascii="Arial" w:hAnsi="Arial" w:cs="Arial"/>
          <w:b/>
          <w:i/>
          <w:sz w:val="22"/>
          <w:szCs w:val="22"/>
        </w:rPr>
        <w:t>5.</w:t>
      </w:r>
      <w:r w:rsidRPr="006B557D">
        <w:rPr>
          <w:rFonts w:ascii="Arial" w:hAnsi="Arial" w:cs="Arial"/>
          <w:b/>
          <w:i/>
          <w:sz w:val="22"/>
          <w:szCs w:val="22"/>
        </w:rPr>
        <w:tab/>
      </w:r>
      <w:r w:rsidR="00A70248" w:rsidRPr="006B557D">
        <w:rPr>
          <w:rFonts w:ascii="Arial" w:hAnsi="Arial" w:cs="Arial"/>
          <w:b/>
          <w:i/>
          <w:sz w:val="22"/>
          <w:szCs w:val="22"/>
        </w:rPr>
        <w:t>Denials Without an Opportunity for Review</w:t>
      </w:r>
    </w:p>
    <w:p w14:paraId="105470DF" w14:textId="77777777" w:rsidR="00074E5E" w:rsidRDefault="00074E5E" w:rsidP="006B557D">
      <w:pPr>
        <w:ind w:left="360" w:hanging="360"/>
        <w:jc w:val="both"/>
        <w:rPr>
          <w:rFonts w:ascii="Arial" w:hAnsi="Arial" w:cs="Arial"/>
          <w:sz w:val="22"/>
          <w:szCs w:val="22"/>
        </w:rPr>
      </w:pPr>
    </w:p>
    <w:p w14:paraId="66B4129F" w14:textId="669F823E" w:rsidR="003F6AF1" w:rsidRPr="006B557D" w:rsidRDefault="00A70248" w:rsidP="00074E5E">
      <w:pPr>
        <w:ind w:left="360"/>
        <w:jc w:val="both"/>
        <w:rPr>
          <w:rFonts w:ascii="Arial" w:hAnsi="Arial" w:cs="Arial"/>
          <w:sz w:val="22"/>
          <w:szCs w:val="22"/>
        </w:rPr>
      </w:pPr>
      <w:r w:rsidRPr="006B557D">
        <w:rPr>
          <w:rFonts w:ascii="Arial" w:hAnsi="Arial" w:cs="Arial"/>
          <w:sz w:val="22"/>
          <w:szCs w:val="22"/>
        </w:rPr>
        <w:t>The Plan may deny a request for access without providing an opportunity for review of the decision in the following circumstances:</w:t>
      </w:r>
    </w:p>
    <w:p w14:paraId="70E42629" w14:textId="77777777" w:rsidR="003F6AF1" w:rsidRPr="006B557D" w:rsidRDefault="003F6AF1" w:rsidP="006B557D">
      <w:pPr>
        <w:ind w:left="360" w:hanging="360"/>
        <w:jc w:val="both"/>
        <w:rPr>
          <w:rFonts w:ascii="Arial" w:hAnsi="Arial" w:cs="Arial"/>
          <w:sz w:val="22"/>
          <w:szCs w:val="22"/>
        </w:rPr>
      </w:pPr>
    </w:p>
    <w:p w14:paraId="3D4ACC28" w14:textId="5C64971C" w:rsidR="003F6AF1" w:rsidRPr="006B557D" w:rsidRDefault="00D948FB" w:rsidP="006B557D">
      <w:pPr>
        <w:ind w:left="720" w:hanging="360"/>
        <w:jc w:val="both"/>
        <w:rPr>
          <w:rFonts w:ascii="Arial" w:hAnsi="Arial" w:cs="Arial"/>
          <w:sz w:val="22"/>
          <w:szCs w:val="22"/>
        </w:rPr>
      </w:pPr>
      <w:r>
        <w:rPr>
          <w:rFonts w:ascii="Arial" w:hAnsi="Arial" w:cs="Arial"/>
          <w:sz w:val="22"/>
          <w:szCs w:val="22"/>
        </w:rPr>
        <w:t>a</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The PHI is psychotherapy notes, was compiled in reasonable anticipation of, or for use in, a civil, criminal, or administrative action or proceeding, is subject to the Clinical Laboratory Improvements Amendments of 1988, 42 U.S.C. § 263a, to the extent the provision of access to the Individual would be prohibited by law, or is exempt from the Clinical Laboratory Improvements Amendments of 1988, pursuant to 42 CFR § 493.3(a)(2);</w:t>
      </w:r>
    </w:p>
    <w:p w14:paraId="49009631" w14:textId="77777777" w:rsidR="003F6AF1" w:rsidRPr="006B557D" w:rsidRDefault="003F6AF1" w:rsidP="006B557D">
      <w:pPr>
        <w:ind w:left="720" w:hanging="360"/>
        <w:jc w:val="both"/>
        <w:rPr>
          <w:rFonts w:ascii="Arial" w:hAnsi="Arial" w:cs="Arial"/>
          <w:sz w:val="22"/>
          <w:szCs w:val="22"/>
        </w:rPr>
      </w:pPr>
    </w:p>
    <w:p w14:paraId="68005EB5" w14:textId="701A48A5" w:rsidR="003F6AF1" w:rsidRPr="006B557D" w:rsidRDefault="00D948FB" w:rsidP="006B557D">
      <w:pPr>
        <w:ind w:left="720" w:hanging="360"/>
        <w:jc w:val="both"/>
        <w:rPr>
          <w:rFonts w:ascii="Arial" w:hAnsi="Arial" w:cs="Arial"/>
          <w:sz w:val="22"/>
          <w:szCs w:val="22"/>
        </w:rPr>
      </w:pPr>
      <w:r>
        <w:rPr>
          <w:rFonts w:ascii="Arial" w:hAnsi="Arial" w:cs="Arial"/>
          <w:sz w:val="22"/>
          <w:szCs w:val="22"/>
        </w:rPr>
        <w:t>b</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 xml:space="preserve">An Individual’s access to PHI created or obtained by a covered health care provider in the course of research that includes Treatment may be temporarily suspended while the research is in progress, if the Individual has agreed to the denial of access when consenting to participate in the research that includes Treatment, and the covered health care provider has informed the Individual that the right of access will be reinstated upon completion of the research; </w:t>
      </w:r>
      <w:r w:rsidR="003F6AF1" w:rsidRPr="006B557D">
        <w:rPr>
          <w:rFonts w:ascii="Arial" w:hAnsi="Arial" w:cs="Arial"/>
          <w:sz w:val="22"/>
          <w:szCs w:val="22"/>
        </w:rPr>
        <w:t>or</w:t>
      </w:r>
    </w:p>
    <w:p w14:paraId="7906A81A" w14:textId="77777777" w:rsidR="003F6AF1" w:rsidRPr="006B557D" w:rsidRDefault="003F6AF1" w:rsidP="006B557D">
      <w:pPr>
        <w:ind w:left="720" w:hanging="360"/>
        <w:jc w:val="both"/>
        <w:rPr>
          <w:rFonts w:ascii="Arial" w:hAnsi="Arial" w:cs="Arial"/>
          <w:sz w:val="22"/>
          <w:szCs w:val="22"/>
        </w:rPr>
      </w:pPr>
    </w:p>
    <w:p w14:paraId="1B138B81" w14:textId="35A351D0" w:rsidR="003F6AF1" w:rsidRPr="006B557D" w:rsidRDefault="00D948FB" w:rsidP="006B557D">
      <w:pPr>
        <w:ind w:left="720" w:hanging="360"/>
        <w:jc w:val="both"/>
        <w:rPr>
          <w:rFonts w:ascii="Arial" w:hAnsi="Arial" w:cs="Arial"/>
          <w:sz w:val="22"/>
          <w:szCs w:val="22"/>
        </w:rPr>
      </w:pPr>
      <w:r>
        <w:rPr>
          <w:rFonts w:ascii="Arial" w:hAnsi="Arial" w:cs="Arial"/>
          <w:sz w:val="22"/>
          <w:szCs w:val="22"/>
        </w:rPr>
        <w:t>c</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The PHI was obtained from someone other than a health care provider under a promise of confidentiality and the access requested would be reasonably likely to reveal the source of the information.</w:t>
      </w:r>
    </w:p>
    <w:p w14:paraId="1F310042" w14:textId="77777777" w:rsidR="003F6AF1" w:rsidRPr="006B557D" w:rsidRDefault="003F6AF1" w:rsidP="006B557D">
      <w:pPr>
        <w:ind w:left="720" w:hanging="360"/>
        <w:jc w:val="both"/>
        <w:rPr>
          <w:rFonts w:ascii="Arial" w:hAnsi="Arial" w:cs="Arial"/>
          <w:sz w:val="22"/>
          <w:szCs w:val="22"/>
        </w:rPr>
      </w:pPr>
    </w:p>
    <w:p w14:paraId="0033FDDF" w14:textId="77777777" w:rsidR="00074E5E" w:rsidRDefault="003F6AF1" w:rsidP="006B557D">
      <w:pPr>
        <w:ind w:left="360" w:hanging="360"/>
        <w:jc w:val="both"/>
        <w:rPr>
          <w:rFonts w:ascii="Arial" w:hAnsi="Arial" w:cs="Arial"/>
          <w:sz w:val="22"/>
          <w:szCs w:val="22"/>
        </w:rPr>
      </w:pPr>
      <w:r w:rsidRPr="006B557D">
        <w:rPr>
          <w:rFonts w:ascii="Arial" w:hAnsi="Arial" w:cs="Arial"/>
          <w:b/>
          <w:i/>
          <w:sz w:val="22"/>
          <w:szCs w:val="22"/>
        </w:rPr>
        <w:t>6.</w:t>
      </w:r>
      <w:r w:rsidRPr="006B557D">
        <w:rPr>
          <w:rFonts w:ascii="Arial" w:hAnsi="Arial" w:cs="Arial"/>
          <w:b/>
          <w:i/>
          <w:sz w:val="22"/>
          <w:szCs w:val="22"/>
        </w:rPr>
        <w:tab/>
      </w:r>
      <w:r w:rsidR="00A70248" w:rsidRPr="006B557D">
        <w:rPr>
          <w:rFonts w:ascii="Arial" w:hAnsi="Arial" w:cs="Arial"/>
          <w:b/>
          <w:i/>
          <w:sz w:val="22"/>
          <w:szCs w:val="22"/>
        </w:rPr>
        <w:t>Denials With an Opportunity for Review</w:t>
      </w:r>
    </w:p>
    <w:p w14:paraId="20B87A8B" w14:textId="77777777" w:rsidR="00074E5E" w:rsidRDefault="00074E5E" w:rsidP="006B557D">
      <w:pPr>
        <w:ind w:left="360" w:hanging="360"/>
        <w:jc w:val="both"/>
        <w:rPr>
          <w:rFonts w:ascii="Arial" w:hAnsi="Arial" w:cs="Arial"/>
          <w:sz w:val="22"/>
          <w:szCs w:val="22"/>
        </w:rPr>
      </w:pPr>
    </w:p>
    <w:p w14:paraId="212BDD4F" w14:textId="659F0610" w:rsidR="003F6AF1" w:rsidRPr="006B557D" w:rsidRDefault="00A70248" w:rsidP="00074E5E">
      <w:pPr>
        <w:ind w:left="360"/>
        <w:jc w:val="both"/>
        <w:rPr>
          <w:rFonts w:ascii="Arial" w:hAnsi="Arial" w:cs="Arial"/>
          <w:sz w:val="22"/>
          <w:szCs w:val="22"/>
        </w:rPr>
      </w:pPr>
      <w:r w:rsidRPr="006B557D">
        <w:rPr>
          <w:rFonts w:ascii="Arial" w:hAnsi="Arial" w:cs="Arial"/>
          <w:sz w:val="22"/>
          <w:szCs w:val="22"/>
        </w:rPr>
        <w:t>The Plan may deny an Individual access, so long as he or she is given the right to have that denial reviewed in the following circumstances:</w:t>
      </w:r>
    </w:p>
    <w:p w14:paraId="6BADED81" w14:textId="77777777" w:rsidR="003F6AF1" w:rsidRPr="006B557D" w:rsidRDefault="003F6AF1" w:rsidP="006B557D">
      <w:pPr>
        <w:ind w:left="360" w:hanging="360"/>
        <w:jc w:val="both"/>
        <w:rPr>
          <w:rFonts w:ascii="Arial" w:hAnsi="Arial" w:cs="Arial"/>
          <w:sz w:val="22"/>
          <w:szCs w:val="22"/>
        </w:rPr>
      </w:pPr>
    </w:p>
    <w:p w14:paraId="6A4566F9" w14:textId="1F7B66A3" w:rsidR="003F6AF1" w:rsidRPr="006B557D" w:rsidRDefault="00D948FB" w:rsidP="006B557D">
      <w:pPr>
        <w:ind w:left="720" w:hanging="360"/>
        <w:jc w:val="both"/>
        <w:rPr>
          <w:rFonts w:ascii="Arial" w:hAnsi="Arial" w:cs="Arial"/>
          <w:sz w:val="22"/>
          <w:szCs w:val="22"/>
        </w:rPr>
      </w:pPr>
      <w:r>
        <w:rPr>
          <w:rFonts w:ascii="Arial" w:hAnsi="Arial" w:cs="Arial"/>
          <w:sz w:val="22"/>
          <w:szCs w:val="22"/>
        </w:rPr>
        <w:t>a</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A licensed health care professional has determined, in the exercise of professional judgment, that the access requested is reasonably likely to endanger the life or physical safety of th</w:t>
      </w:r>
      <w:r w:rsidR="003F6AF1" w:rsidRPr="006B557D">
        <w:rPr>
          <w:rFonts w:ascii="Arial" w:hAnsi="Arial" w:cs="Arial"/>
          <w:sz w:val="22"/>
          <w:szCs w:val="22"/>
        </w:rPr>
        <w:t>e Individual or another person;</w:t>
      </w:r>
    </w:p>
    <w:p w14:paraId="396BFE56" w14:textId="77777777" w:rsidR="003F6AF1" w:rsidRPr="006B557D" w:rsidRDefault="003F6AF1" w:rsidP="006B557D">
      <w:pPr>
        <w:ind w:left="720" w:hanging="360"/>
        <w:jc w:val="both"/>
        <w:rPr>
          <w:rFonts w:ascii="Arial" w:hAnsi="Arial" w:cs="Arial"/>
          <w:sz w:val="22"/>
          <w:szCs w:val="22"/>
        </w:rPr>
      </w:pPr>
    </w:p>
    <w:p w14:paraId="5C582544" w14:textId="6B94346C" w:rsidR="003F6AF1" w:rsidRPr="006B557D" w:rsidRDefault="00D948FB" w:rsidP="006B557D">
      <w:pPr>
        <w:ind w:left="720" w:hanging="360"/>
        <w:jc w:val="both"/>
        <w:rPr>
          <w:rFonts w:ascii="Arial" w:hAnsi="Arial" w:cs="Arial"/>
          <w:sz w:val="22"/>
          <w:szCs w:val="22"/>
        </w:rPr>
      </w:pPr>
      <w:r>
        <w:rPr>
          <w:rFonts w:ascii="Arial" w:hAnsi="Arial" w:cs="Arial"/>
          <w:sz w:val="22"/>
          <w:szCs w:val="22"/>
        </w:rPr>
        <w:t>b</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 xml:space="preserve">The PHI makes reference to another person (unless such other person is a health care provider) and a licensed health care professional has determined, in the exercise of professional judgment, that the access requested is reasonably likely to cause substantial harm to such other person; or </w:t>
      </w:r>
    </w:p>
    <w:p w14:paraId="0D7C956E" w14:textId="77777777" w:rsidR="003F6AF1" w:rsidRPr="006B557D" w:rsidRDefault="003F6AF1" w:rsidP="006B557D">
      <w:pPr>
        <w:ind w:left="720" w:hanging="360"/>
        <w:jc w:val="both"/>
        <w:rPr>
          <w:rFonts w:ascii="Arial" w:hAnsi="Arial" w:cs="Arial"/>
          <w:sz w:val="22"/>
          <w:szCs w:val="22"/>
        </w:rPr>
      </w:pPr>
    </w:p>
    <w:p w14:paraId="73C66970" w14:textId="72C3D749" w:rsidR="003F6AF1" w:rsidRPr="006B557D" w:rsidRDefault="00D948FB" w:rsidP="006B557D">
      <w:pPr>
        <w:ind w:left="720" w:hanging="360"/>
        <w:jc w:val="both"/>
        <w:rPr>
          <w:rFonts w:ascii="Arial" w:hAnsi="Arial" w:cs="Arial"/>
          <w:sz w:val="22"/>
          <w:szCs w:val="22"/>
        </w:rPr>
      </w:pPr>
      <w:r>
        <w:rPr>
          <w:rFonts w:ascii="Arial" w:hAnsi="Arial" w:cs="Arial"/>
          <w:sz w:val="22"/>
          <w:szCs w:val="22"/>
        </w:rPr>
        <w:t>c</w:t>
      </w:r>
      <w:r w:rsidR="003F6AF1" w:rsidRPr="006B557D">
        <w:rPr>
          <w:rFonts w:ascii="Arial" w:hAnsi="Arial" w:cs="Arial"/>
          <w:sz w:val="22"/>
          <w:szCs w:val="22"/>
        </w:rPr>
        <w:t>.</w:t>
      </w:r>
      <w:r w:rsidR="003F6AF1" w:rsidRPr="006B557D">
        <w:rPr>
          <w:rFonts w:ascii="Arial" w:hAnsi="Arial" w:cs="Arial"/>
          <w:sz w:val="22"/>
          <w:szCs w:val="22"/>
        </w:rPr>
        <w:tab/>
      </w:r>
      <w:r w:rsidR="00A70248" w:rsidRPr="006B557D">
        <w:rPr>
          <w:rFonts w:ascii="Arial" w:hAnsi="Arial" w:cs="Arial"/>
          <w:sz w:val="22"/>
          <w:szCs w:val="22"/>
        </w:rPr>
        <w:t>The request for access is made by the Individual’s personal representative and a licensed health care professional has determined, in the exercise of professional judgment, that the provision of access to such personal representative is reasonably likely to cause substantial harm to the Individual or another person.</w:t>
      </w:r>
    </w:p>
    <w:p w14:paraId="18578883" w14:textId="77777777" w:rsidR="003F6AF1" w:rsidRPr="006B557D" w:rsidRDefault="003F6AF1" w:rsidP="006B557D">
      <w:pPr>
        <w:ind w:left="720" w:hanging="360"/>
        <w:jc w:val="both"/>
        <w:rPr>
          <w:rFonts w:ascii="Arial" w:hAnsi="Arial" w:cs="Arial"/>
          <w:sz w:val="22"/>
          <w:szCs w:val="22"/>
        </w:rPr>
      </w:pPr>
    </w:p>
    <w:p w14:paraId="28B0DF70" w14:textId="77777777" w:rsidR="00074E5E" w:rsidRDefault="003F6AF1" w:rsidP="006B557D">
      <w:pPr>
        <w:ind w:left="360" w:hanging="360"/>
        <w:jc w:val="both"/>
        <w:rPr>
          <w:rFonts w:ascii="Arial" w:hAnsi="Arial" w:cs="Arial"/>
          <w:sz w:val="22"/>
          <w:szCs w:val="22"/>
        </w:rPr>
      </w:pPr>
      <w:r w:rsidRPr="006B557D">
        <w:rPr>
          <w:rFonts w:ascii="Arial" w:hAnsi="Arial" w:cs="Arial"/>
          <w:b/>
          <w:i/>
          <w:sz w:val="22"/>
          <w:szCs w:val="22"/>
        </w:rPr>
        <w:t>7.</w:t>
      </w:r>
      <w:r w:rsidRPr="006B557D">
        <w:rPr>
          <w:rFonts w:ascii="Arial" w:hAnsi="Arial" w:cs="Arial"/>
          <w:b/>
          <w:i/>
          <w:sz w:val="22"/>
          <w:szCs w:val="22"/>
        </w:rPr>
        <w:tab/>
      </w:r>
      <w:r w:rsidR="00A70248" w:rsidRPr="006B557D">
        <w:rPr>
          <w:rFonts w:ascii="Arial" w:hAnsi="Arial" w:cs="Arial"/>
          <w:b/>
          <w:i/>
          <w:sz w:val="22"/>
          <w:szCs w:val="22"/>
        </w:rPr>
        <w:t>Right to Review of Denial</w:t>
      </w:r>
      <w:r w:rsidR="00A70248" w:rsidRPr="006B557D">
        <w:rPr>
          <w:rFonts w:ascii="Arial" w:hAnsi="Arial" w:cs="Arial"/>
          <w:sz w:val="22"/>
          <w:szCs w:val="22"/>
        </w:rPr>
        <w:t xml:space="preserve"> </w:t>
      </w:r>
    </w:p>
    <w:p w14:paraId="4153B628" w14:textId="77777777" w:rsidR="00074E5E" w:rsidRDefault="00074E5E" w:rsidP="006B557D">
      <w:pPr>
        <w:ind w:left="360" w:hanging="360"/>
        <w:jc w:val="both"/>
        <w:rPr>
          <w:rFonts w:ascii="Arial" w:hAnsi="Arial" w:cs="Arial"/>
          <w:sz w:val="22"/>
          <w:szCs w:val="22"/>
        </w:rPr>
      </w:pPr>
    </w:p>
    <w:p w14:paraId="2001E1DF" w14:textId="2478975E" w:rsidR="009B6E6F" w:rsidRPr="006B557D" w:rsidRDefault="00A70248" w:rsidP="00074E5E">
      <w:pPr>
        <w:ind w:left="360"/>
        <w:jc w:val="both"/>
        <w:rPr>
          <w:rFonts w:ascii="Arial" w:hAnsi="Arial" w:cs="Arial"/>
          <w:sz w:val="22"/>
          <w:szCs w:val="22"/>
        </w:rPr>
      </w:pPr>
      <w:r w:rsidRPr="006B557D">
        <w:rPr>
          <w:rFonts w:ascii="Arial" w:hAnsi="Arial" w:cs="Arial"/>
          <w:sz w:val="22"/>
          <w:szCs w:val="22"/>
        </w:rPr>
        <w:t>If the Plan denies a requesting Individual access to his or he</w:t>
      </w:r>
      <w:r w:rsidR="003F6AF1" w:rsidRPr="006B557D">
        <w:rPr>
          <w:rFonts w:ascii="Arial" w:hAnsi="Arial" w:cs="Arial"/>
          <w:sz w:val="22"/>
          <w:szCs w:val="22"/>
        </w:rPr>
        <w:t xml:space="preserve">r PHI as described in Section </w:t>
      </w:r>
      <w:r w:rsidR="009B6E6F" w:rsidRPr="006B557D">
        <w:rPr>
          <w:rFonts w:ascii="Arial" w:hAnsi="Arial" w:cs="Arial"/>
          <w:sz w:val="22"/>
          <w:szCs w:val="22"/>
        </w:rPr>
        <w:t>6</w:t>
      </w:r>
      <w:r w:rsidRPr="006B557D">
        <w:rPr>
          <w:rFonts w:ascii="Arial" w:hAnsi="Arial" w:cs="Arial"/>
          <w:sz w:val="22"/>
          <w:szCs w:val="22"/>
        </w:rPr>
        <w:t>, above, the Individual has the right to have that denial reviewed by a licensed health care professional who is designated by the Plan to act as a reviewing official and who did not participate in the original decision to deny access.  The Plan must provide or deny access in accordance with the determination of that official.  The pro</w:t>
      </w:r>
      <w:r w:rsidR="009B6E6F" w:rsidRPr="006B557D">
        <w:rPr>
          <w:rFonts w:ascii="Arial" w:hAnsi="Arial" w:cs="Arial"/>
          <w:sz w:val="22"/>
          <w:szCs w:val="22"/>
        </w:rPr>
        <w:t>cess for doing so is as follows:</w:t>
      </w:r>
    </w:p>
    <w:p w14:paraId="3B0FCC5D" w14:textId="77777777" w:rsidR="009B6E6F" w:rsidRPr="006B557D" w:rsidRDefault="009B6E6F" w:rsidP="006B557D">
      <w:pPr>
        <w:ind w:left="360" w:hanging="360"/>
        <w:jc w:val="both"/>
        <w:rPr>
          <w:rFonts w:ascii="Arial" w:hAnsi="Arial" w:cs="Arial"/>
          <w:sz w:val="22"/>
          <w:szCs w:val="22"/>
        </w:rPr>
      </w:pPr>
    </w:p>
    <w:p w14:paraId="27A1B235" w14:textId="19BA783D" w:rsidR="009B6E6F" w:rsidRPr="006B557D" w:rsidRDefault="00D948FB" w:rsidP="006B557D">
      <w:pPr>
        <w:ind w:left="720" w:hanging="360"/>
        <w:jc w:val="both"/>
        <w:rPr>
          <w:rFonts w:ascii="Arial" w:hAnsi="Arial" w:cs="Arial"/>
          <w:sz w:val="22"/>
          <w:szCs w:val="22"/>
        </w:rPr>
      </w:pPr>
      <w:r>
        <w:rPr>
          <w:rFonts w:ascii="Arial" w:hAnsi="Arial" w:cs="Arial"/>
          <w:sz w:val="22"/>
          <w:szCs w:val="22"/>
        </w:rPr>
        <w:t>a</w:t>
      </w:r>
      <w:r w:rsidR="009B6E6F" w:rsidRPr="006B557D">
        <w:rPr>
          <w:rFonts w:ascii="Arial" w:hAnsi="Arial" w:cs="Arial"/>
          <w:sz w:val="22"/>
          <w:szCs w:val="22"/>
        </w:rPr>
        <w:t>.</w:t>
      </w:r>
      <w:r w:rsidR="009B6E6F" w:rsidRPr="006B557D">
        <w:rPr>
          <w:rFonts w:ascii="Arial" w:hAnsi="Arial" w:cs="Arial"/>
          <w:sz w:val="22"/>
          <w:szCs w:val="22"/>
        </w:rPr>
        <w:tab/>
      </w:r>
      <w:r w:rsidR="00A70248" w:rsidRPr="006B557D">
        <w:rPr>
          <w:rFonts w:ascii="Arial" w:hAnsi="Arial" w:cs="Arial"/>
          <w:sz w:val="22"/>
          <w:szCs w:val="22"/>
        </w:rPr>
        <w:t xml:space="preserve">The Individual requesting the review shall be placed in </w:t>
      </w:r>
      <w:r w:rsidR="009B6E6F" w:rsidRPr="006B557D">
        <w:rPr>
          <w:rFonts w:ascii="Arial" w:hAnsi="Arial" w:cs="Arial"/>
          <w:sz w:val="22"/>
          <w:szCs w:val="22"/>
        </w:rPr>
        <w:t>contact with the Privacy Official</w:t>
      </w:r>
      <w:r w:rsidR="00A70248" w:rsidRPr="006B557D">
        <w:rPr>
          <w:rFonts w:ascii="Arial" w:hAnsi="Arial" w:cs="Arial"/>
          <w:sz w:val="22"/>
          <w:szCs w:val="22"/>
        </w:rPr>
        <w:t>;</w:t>
      </w:r>
    </w:p>
    <w:p w14:paraId="510E2EB2" w14:textId="77777777" w:rsidR="009B6E6F" w:rsidRPr="006B557D" w:rsidRDefault="009B6E6F" w:rsidP="006B557D">
      <w:pPr>
        <w:ind w:left="720" w:hanging="360"/>
        <w:jc w:val="both"/>
        <w:rPr>
          <w:rFonts w:ascii="Arial" w:hAnsi="Arial" w:cs="Arial"/>
          <w:sz w:val="22"/>
          <w:szCs w:val="22"/>
        </w:rPr>
      </w:pPr>
    </w:p>
    <w:p w14:paraId="75F96CEA" w14:textId="157D37B6" w:rsidR="009B6E6F" w:rsidRPr="006B557D" w:rsidRDefault="00D948FB" w:rsidP="006B557D">
      <w:pPr>
        <w:ind w:left="720" w:hanging="360"/>
        <w:jc w:val="both"/>
        <w:rPr>
          <w:rFonts w:ascii="Arial" w:hAnsi="Arial" w:cs="Arial"/>
          <w:sz w:val="22"/>
          <w:szCs w:val="22"/>
        </w:rPr>
      </w:pPr>
      <w:r>
        <w:rPr>
          <w:rFonts w:ascii="Arial" w:hAnsi="Arial" w:cs="Arial"/>
          <w:sz w:val="22"/>
          <w:szCs w:val="22"/>
        </w:rPr>
        <w:t>b</w:t>
      </w:r>
      <w:r w:rsidR="009B6E6F" w:rsidRPr="006B557D">
        <w:rPr>
          <w:rFonts w:ascii="Arial" w:hAnsi="Arial" w:cs="Arial"/>
          <w:sz w:val="22"/>
          <w:szCs w:val="22"/>
        </w:rPr>
        <w:t>.</w:t>
      </w:r>
      <w:r w:rsidR="009B6E6F" w:rsidRPr="006B557D">
        <w:rPr>
          <w:rFonts w:ascii="Arial" w:hAnsi="Arial" w:cs="Arial"/>
          <w:sz w:val="22"/>
          <w:szCs w:val="22"/>
        </w:rPr>
        <w:tab/>
        <w:t>The Privacy Official</w:t>
      </w:r>
      <w:r w:rsidR="00A70248" w:rsidRPr="006B557D">
        <w:rPr>
          <w:rFonts w:ascii="Arial" w:hAnsi="Arial" w:cs="Arial"/>
          <w:sz w:val="22"/>
          <w:szCs w:val="22"/>
        </w:rPr>
        <w:t xml:space="preserve"> shall designate a licensed health care professional who was not directly involved in the denial to review the decision to deny access;</w:t>
      </w:r>
    </w:p>
    <w:p w14:paraId="776F24B0" w14:textId="77777777" w:rsidR="009B6E6F" w:rsidRPr="006B557D" w:rsidRDefault="009B6E6F" w:rsidP="006B557D">
      <w:pPr>
        <w:ind w:left="720" w:hanging="360"/>
        <w:jc w:val="both"/>
        <w:rPr>
          <w:rFonts w:ascii="Arial" w:hAnsi="Arial" w:cs="Arial"/>
          <w:sz w:val="22"/>
          <w:szCs w:val="22"/>
        </w:rPr>
      </w:pPr>
    </w:p>
    <w:p w14:paraId="09813C4B" w14:textId="4084A8A9" w:rsidR="009B6E6F" w:rsidRPr="006B557D" w:rsidRDefault="00D948FB" w:rsidP="006B557D">
      <w:pPr>
        <w:ind w:left="720" w:hanging="360"/>
        <w:jc w:val="both"/>
        <w:rPr>
          <w:rFonts w:ascii="Arial" w:hAnsi="Arial" w:cs="Arial"/>
          <w:sz w:val="22"/>
          <w:szCs w:val="22"/>
        </w:rPr>
      </w:pPr>
      <w:r>
        <w:rPr>
          <w:rFonts w:ascii="Arial" w:hAnsi="Arial" w:cs="Arial"/>
          <w:sz w:val="22"/>
          <w:szCs w:val="22"/>
        </w:rPr>
        <w:lastRenderedPageBreak/>
        <w:t>c</w:t>
      </w:r>
      <w:r w:rsidR="009B6E6F" w:rsidRPr="006B557D">
        <w:rPr>
          <w:rFonts w:ascii="Arial" w:hAnsi="Arial" w:cs="Arial"/>
          <w:sz w:val="22"/>
          <w:szCs w:val="22"/>
        </w:rPr>
        <w:t>.</w:t>
      </w:r>
      <w:r w:rsidR="009B6E6F" w:rsidRPr="006B557D">
        <w:rPr>
          <w:rFonts w:ascii="Arial" w:hAnsi="Arial" w:cs="Arial"/>
          <w:sz w:val="22"/>
          <w:szCs w:val="22"/>
        </w:rPr>
        <w:tab/>
        <w:t>The Privacy Official</w:t>
      </w:r>
      <w:r w:rsidR="00A70248" w:rsidRPr="006B557D">
        <w:rPr>
          <w:rFonts w:ascii="Arial" w:hAnsi="Arial" w:cs="Arial"/>
          <w:sz w:val="22"/>
          <w:szCs w:val="22"/>
        </w:rPr>
        <w:t xml:space="preserve"> will promptly refer this request for review to the reviewing official;</w:t>
      </w:r>
    </w:p>
    <w:p w14:paraId="26A31B56" w14:textId="77777777" w:rsidR="009B6E6F" w:rsidRPr="006B557D" w:rsidRDefault="009B6E6F" w:rsidP="006B557D">
      <w:pPr>
        <w:ind w:left="720" w:hanging="360"/>
        <w:jc w:val="both"/>
        <w:rPr>
          <w:rFonts w:ascii="Arial" w:hAnsi="Arial" w:cs="Arial"/>
          <w:sz w:val="22"/>
          <w:szCs w:val="22"/>
        </w:rPr>
      </w:pPr>
    </w:p>
    <w:p w14:paraId="2CE20255" w14:textId="11791FFE" w:rsidR="009B6E6F" w:rsidRPr="006B557D" w:rsidRDefault="00D948FB" w:rsidP="006B557D">
      <w:pPr>
        <w:ind w:left="720" w:hanging="360"/>
        <w:jc w:val="both"/>
        <w:rPr>
          <w:rFonts w:ascii="Arial" w:hAnsi="Arial" w:cs="Arial"/>
          <w:sz w:val="22"/>
          <w:szCs w:val="22"/>
        </w:rPr>
      </w:pPr>
      <w:r>
        <w:rPr>
          <w:rFonts w:ascii="Arial" w:hAnsi="Arial" w:cs="Arial"/>
          <w:sz w:val="22"/>
          <w:szCs w:val="22"/>
        </w:rPr>
        <w:t>d</w:t>
      </w:r>
      <w:r w:rsidR="009B6E6F" w:rsidRPr="006B557D">
        <w:rPr>
          <w:rFonts w:ascii="Arial" w:hAnsi="Arial" w:cs="Arial"/>
          <w:sz w:val="22"/>
          <w:szCs w:val="22"/>
        </w:rPr>
        <w:t>.</w:t>
      </w:r>
      <w:r w:rsidR="009B6E6F" w:rsidRPr="006B557D">
        <w:rPr>
          <w:rFonts w:ascii="Arial" w:hAnsi="Arial" w:cs="Arial"/>
          <w:sz w:val="22"/>
          <w:szCs w:val="22"/>
        </w:rPr>
        <w:tab/>
      </w:r>
      <w:r w:rsidR="00A70248" w:rsidRPr="006B557D">
        <w:rPr>
          <w:rFonts w:ascii="Arial" w:hAnsi="Arial" w:cs="Arial"/>
          <w:sz w:val="22"/>
          <w:szCs w:val="22"/>
        </w:rPr>
        <w:t>The reviewing official will determine, within a reasonable period of time, whether or not to deny access; and</w:t>
      </w:r>
    </w:p>
    <w:p w14:paraId="523EA736" w14:textId="77777777" w:rsidR="009B6E6F" w:rsidRPr="006B557D" w:rsidRDefault="009B6E6F" w:rsidP="006B557D">
      <w:pPr>
        <w:ind w:left="720" w:hanging="360"/>
        <w:jc w:val="both"/>
        <w:rPr>
          <w:rFonts w:ascii="Arial" w:hAnsi="Arial" w:cs="Arial"/>
          <w:sz w:val="22"/>
          <w:szCs w:val="22"/>
        </w:rPr>
      </w:pPr>
    </w:p>
    <w:p w14:paraId="55AD9B66" w14:textId="49D68D71" w:rsidR="009B6E6F" w:rsidRPr="006B557D" w:rsidRDefault="00D948FB" w:rsidP="006B557D">
      <w:pPr>
        <w:ind w:left="720" w:hanging="360"/>
        <w:jc w:val="both"/>
        <w:rPr>
          <w:rFonts w:ascii="Arial" w:hAnsi="Arial" w:cs="Arial"/>
          <w:sz w:val="22"/>
          <w:szCs w:val="22"/>
        </w:rPr>
      </w:pPr>
      <w:r>
        <w:rPr>
          <w:rFonts w:ascii="Arial" w:hAnsi="Arial" w:cs="Arial"/>
          <w:sz w:val="22"/>
          <w:szCs w:val="22"/>
        </w:rPr>
        <w:t>e</w:t>
      </w:r>
      <w:r w:rsidR="009B6E6F" w:rsidRPr="006B557D">
        <w:rPr>
          <w:rFonts w:ascii="Arial" w:hAnsi="Arial" w:cs="Arial"/>
          <w:sz w:val="22"/>
          <w:szCs w:val="22"/>
        </w:rPr>
        <w:t>.</w:t>
      </w:r>
      <w:r w:rsidR="009B6E6F" w:rsidRPr="006B557D">
        <w:rPr>
          <w:rFonts w:ascii="Arial" w:hAnsi="Arial" w:cs="Arial"/>
          <w:sz w:val="22"/>
          <w:szCs w:val="22"/>
        </w:rPr>
        <w:tab/>
        <w:t>The Privacy Official</w:t>
      </w:r>
      <w:r w:rsidR="00A70248" w:rsidRPr="006B557D">
        <w:rPr>
          <w:rFonts w:ascii="Arial" w:hAnsi="Arial" w:cs="Arial"/>
          <w:sz w:val="22"/>
          <w:szCs w:val="22"/>
        </w:rPr>
        <w:t xml:space="preserve"> must promptly provide written notice to the Individual of the reviewing official’s decision and carry out the decision accordingly.</w:t>
      </w:r>
    </w:p>
    <w:p w14:paraId="370331EF" w14:textId="77777777" w:rsidR="009B6E6F" w:rsidRPr="006B557D" w:rsidRDefault="009B6E6F" w:rsidP="006B557D">
      <w:pPr>
        <w:ind w:left="720" w:hanging="360"/>
        <w:jc w:val="both"/>
        <w:rPr>
          <w:rFonts w:ascii="Arial" w:hAnsi="Arial" w:cs="Arial"/>
          <w:sz w:val="22"/>
          <w:szCs w:val="22"/>
        </w:rPr>
      </w:pPr>
    </w:p>
    <w:p w14:paraId="20C7B8EB" w14:textId="77777777" w:rsidR="00074E5E" w:rsidRDefault="009B6E6F" w:rsidP="00E87133">
      <w:pPr>
        <w:ind w:left="360" w:hanging="360"/>
        <w:jc w:val="both"/>
        <w:rPr>
          <w:rFonts w:ascii="Arial" w:hAnsi="Arial" w:cs="Arial"/>
          <w:sz w:val="22"/>
          <w:szCs w:val="22"/>
        </w:rPr>
      </w:pPr>
      <w:r w:rsidRPr="006B557D">
        <w:rPr>
          <w:rFonts w:ascii="Arial" w:hAnsi="Arial" w:cs="Arial"/>
          <w:b/>
          <w:i/>
          <w:sz w:val="22"/>
          <w:szCs w:val="22"/>
        </w:rPr>
        <w:t>8.</w:t>
      </w:r>
      <w:r w:rsidRPr="006B557D">
        <w:rPr>
          <w:rFonts w:ascii="Arial" w:hAnsi="Arial" w:cs="Arial"/>
          <w:b/>
          <w:i/>
          <w:sz w:val="22"/>
          <w:szCs w:val="22"/>
        </w:rPr>
        <w:tab/>
      </w:r>
      <w:r w:rsidR="00E87133" w:rsidRPr="006B557D">
        <w:rPr>
          <w:rFonts w:ascii="Arial" w:hAnsi="Arial" w:cs="Arial"/>
          <w:b/>
          <w:i/>
          <w:sz w:val="22"/>
          <w:szCs w:val="22"/>
        </w:rPr>
        <w:t>Request Log</w:t>
      </w:r>
      <w:r w:rsidR="00E87133" w:rsidRPr="006B557D">
        <w:rPr>
          <w:rFonts w:ascii="Arial" w:hAnsi="Arial" w:cs="Arial"/>
          <w:sz w:val="22"/>
          <w:szCs w:val="22"/>
        </w:rPr>
        <w:t xml:space="preserve">  </w:t>
      </w:r>
    </w:p>
    <w:p w14:paraId="0FDEF1AC" w14:textId="77777777" w:rsidR="00074E5E" w:rsidRDefault="00074E5E" w:rsidP="00E87133">
      <w:pPr>
        <w:ind w:left="360" w:hanging="360"/>
        <w:jc w:val="both"/>
        <w:rPr>
          <w:rFonts w:ascii="Arial" w:hAnsi="Arial" w:cs="Arial"/>
          <w:sz w:val="22"/>
          <w:szCs w:val="22"/>
        </w:rPr>
      </w:pPr>
    </w:p>
    <w:p w14:paraId="09D6B1DA" w14:textId="290DC22D" w:rsidR="00E87133" w:rsidRPr="006B557D" w:rsidRDefault="00E87133" w:rsidP="00074E5E">
      <w:pPr>
        <w:ind w:left="360"/>
        <w:jc w:val="both"/>
        <w:rPr>
          <w:rFonts w:ascii="Arial" w:hAnsi="Arial" w:cs="Arial"/>
          <w:sz w:val="22"/>
          <w:szCs w:val="22"/>
        </w:rPr>
      </w:pPr>
      <w:r w:rsidRPr="006B557D">
        <w:rPr>
          <w:rFonts w:ascii="Arial" w:hAnsi="Arial" w:cs="Arial"/>
          <w:sz w:val="22"/>
          <w:szCs w:val="22"/>
        </w:rPr>
        <w:t xml:space="preserve">The Privacy Official or his or her </w:t>
      </w:r>
      <w:r w:rsidR="00D948FB">
        <w:rPr>
          <w:rFonts w:ascii="Arial" w:hAnsi="Arial" w:cs="Arial"/>
          <w:sz w:val="22"/>
          <w:szCs w:val="22"/>
        </w:rPr>
        <w:t>delegate</w:t>
      </w:r>
      <w:r w:rsidRPr="006B557D">
        <w:rPr>
          <w:rFonts w:ascii="Arial" w:hAnsi="Arial" w:cs="Arial"/>
          <w:sz w:val="22"/>
          <w:szCs w:val="22"/>
        </w:rPr>
        <w:t xml:space="preserve"> shall maintain a request log and shall keep information on each request for at least six (6) years from the date of receipt of the request.  The request log shall document the following with respect to each request for PHI received from a requesting Individual:</w:t>
      </w:r>
    </w:p>
    <w:p w14:paraId="0C71BE7B" w14:textId="77777777" w:rsidR="00E87133" w:rsidRPr="006B557D" w:rsidRDefault="00E87133" w:rsidP="00E87133">
      <w:pPr>
        <w:ind w:left="360" w:hanging="360"/>
        <w:jc w:val="both"/>
        <w:rPr>
          <w:rFonts w:ascii="Arial" w:hAnsi="Arial" w:cs="Arial"/>
          <w:sz w:val="22"/>
          <w:szCs w:val="22"/>
        </w:rPr>
      </w:pPr>
    </w:p>
    <w:p w14:paraId="02A536B3" w14:textId="7138F0C7" w:rsidR="00E87133" w:rsidRPr="006B557D" w:rsidRDefault="00D948FB" w:rsidP="00E87133">
      <w:pPr>
        <w:ind w:left="720" w:hanging="360"/>
        <w:jc w:val="both"/>
        <w:rPr>
          <w:rFonts w:ascii="Arial" w:hAnsi="Arial" w:cs="Arial"/>
          <w:sz w:val="22"/>
          <w:szCs w:val="22"/>
        </w:rPr>
      </w:pPr>
      <w:r>
        <w:rPr>
          <w:rFonts w:ascii="Arial" w:hAnsi="Arial" w:cs="Arial"/>
          <w:sz w:val="22"/>
          <w:szCs w:val="22"/>
        </w:rPr>
        <w:t>a</w:t>
      </w:r>
      <w:r w:rsidR="00E87133" w:rsidRPr="006B557D">
        <w:rPr>
          <w:rFonts w:ascii="Arial" w:hAnsi="Arial" w:cs="Arial"/>
          <w:sz w:val="22"/>
          <w:szCs w:val="22"/>
        </w:rPr>
        <w:t>.</w:t>
      </w:r>
      <w:r w:rsidR="00E87133" w:rsidRPr="006B557D">
        <w:rPr>
          <w:rFonts w:ascii="Arial" w:hAnsi="Arial" w:cs="Arial"/>
          <w:sz w:val="22"/>
          <w:szCs w:val="22"/>
        </w:rPr>
        <w:tab/>
        <w:t>The date the request was received;</w:t>
      </w:r>
    </w:p>
    <w:p w14:paraId="1730257B" w14:textId="77777777" w:rsidR="00E87133" w:rsidRPr="006B557D" w:rsidRDefault="00E87133" w:rsidP="00E87133">
      <w:pPr>
        <w:ind w:left="720" w:hanging="360"/>
        <w:jc w:val="both"/>
        <w:rPr>
          <w:rFonts w:ascii="Arial" w:hAnsi="Arial" w:cs="Arial"/>
          <w:sz w:val="22"/>
          <w:szCs w:val="22"/>
        </w:rPr>
      </w:pPr>
    </w:p>
    <w:p w14:paraId="2D1A98DC" w14:textId="4FDC00A1" w:rsidR="00E87133" w:rsidRPr="006B557D" w:rsidRDefault="00D948FB" w:rsidP="00E87133">
      <w:pPr>
        <w:ind w:left="720" w:hanging="360"/>
        <w:jc w:val="both"/>
        <w:rPr>
          <w:rFonts w:ascii="Arial" w:hAnsi="Arial" w:cs="Arial"/>
          <w:sz w:val="22"/>
          <w:szCs w:val="22"/>
        </w:rPr>
      </w:pPr>
      <w:r>
        <w:rPr>
          <w:rFonts w:ascii="Arial" w:hAnsi="Arial" w:cs="Arial"/>
          <w:sz w:val="22"/>
          <w:szCs w:val="22"/>
        </w:rPr>
        <w:t>b</w:t>
      </w:r>
      <w:r w:rsidR="00E87133" w:rsidRPr="006B557D">
        <w:rPr>
          <w:rFonts w:ascii="Arial" w:hAnsi="Arial" w:cs="Arial"/>
          <w:sz w:val="22"/>
          <w:szCs w:val="22"/>
        </w:rPr>
        <w:t>.</w:t>
      </w:r>
      <w:r w:rsidR="00E87133" w:rsidRPr="006B557D">
        <w:rPr>
          <w:rFonts w:ascii="Arial" w:hAnsi="Arial" w:cs="Arial"/>
          <w:sz w:val="22"/>
          <w:szCs w:val="22"/>
        </w:rPr>
        <w:tab/>
        <w:t>A copy of the request for information, if any, or a general description of the request for information;</w:t>
      </w:r>
    </w:p>
    <w:p w14:paraId="7066EABD" w14:textId="77777777" w:rsidR="00E87133" w:rsidRPr="006B557D" w:rsidRDefault="00E87133" w:rsidP="00E87133">
      <w:pPr>
        <w:ind w:left="720" w:hanging="360"/>
        <w:jc w:val="both"/>
        <w:rPr>
          <w:rFonts w:ascii="Arial" w:hAnsi="Arial" w:cs="Arial"/>
          <w:sz w:val="22"/>
          <w:szCs w:val="22"/>
        </w:rPr>
      </w:pPr>
    </w:p>
    <w:p w14:paraId="3748450E" w14:textId="165183D1" w:rsidR="00E87133" w:rsidRPr="006B557D" w:rsidRDefault="00D948FB" w:rsidP="00E87133">
      <w:pPr>
        <w:ind w:left="720" w:hanging="360"/>
        <w:jc w:val="both"/>
        <w:rPr>
          <w:rFonts w:ascii="Arial" w:hAnsi="Arial" w:cs="Arial"/>
          <w:sz w:val="22"/>
          <w:szCs w:val="22"/>
        </w:rPr>
      </w:pPr>
      <w:r>
        <w:rPr>
          <w:rFonts w:ascii="Arial" w:hAnsi="Arial" w:cs="Arial"/>
          <w:sz w:val="22"/>
          <w:szCs w:val="22"/>
        </w:rPr>
        <w:t>c</w:t>
      </w:r>
      <w:r w:rsidR="00E87133" w:rsidRPr="006B557D">
        <w:rPr>
          <w:rFonts w:ascii="Arial" w:hAnsi="Arial" w:cs="Arial"/>
          <w:sz w:val="22"/>
          <w:szCs w:val="22"/>
        </w:rPr>
        <w:t>.</w:t>
      </w:r>
      <w:r w:rsidR="00E87133" w:rsidRPr="006B557D">
        <w:rPr>
          <w:rFonts w:ascii="Arial" w:hAnsi="Arial" w:cs="Arial"/>
          <w:sz w:val="22"/>
          <w:szCs w:val="22"/>
        </w:rPr>
        <w:tab/>
        <w:t>The date of the Plan’s response to the request;</w:t>
      </w:r>
    </w:p>
    <w:p w14:paraId="6A8DEF3E" w14:textId="77777777" w:rsidR="00E87133" w:rsidRPr="006B557D" w:rsidRDefault="00E87133" w:rsidP="00E87133">
      <w:pPr>
        <w:ind w:left="720" w:hanging="360"/>
        <w:jc w:val="both"/>
        <w:rPr>
          <w:rFonts w:ascii="Arial" w:hAnsi="Arial" w:cs="Arial"/>
          <w:sz w:val="22"/>
          <w:szCs w:val="22"/>
        </w:rPr>
      </w:pPr>
    </w:p>
    <w:p w14:paraId="62201076" w14:textId="75E1F251" w:rsidR="00E87133" w:rsidRPr="006B557D" w:rsidRDefault="00D948FB" w:rsidP="00E87133">
      <w:pPr>
        <w:ind w:left="720" w:hanging="360"/>
        <w:jc w:val="both"/>
        <w:rPr>
          <w:rFonts w:ascii="Arial" w:hAnsi="Arial" w:cs="Arial"/>
          <w:sz w:val="22"/>
          <w:szCs w:val="22"/>
        </w:rPr>
      </w:pPr>
      <w:r>
        <w:rPr>
          <w:rFonts w:ascii="Arial" w:hAnsi="Arial" w:cs="Arial"/>
          <w:sz w:val="22"/>
          <w:szCs w:val="22"/>
        </w:rPr>
        <w:t>d</w:t>
      </w:r>
      <w:r w:rsidR="00E87133" w:rsidRPr="006B557D">
        <w:rPr>
          <w:rFonts w:ascii="Arial" w:hAnsi="Arial" w:cs="Arial"/>
          <w:sz w:val="22"/>
          <w:szCs w:val="22"/>
        </w:rPr>
        <w:t>.</w:t>
      </w:r>
      <w:r w:rsidR="00E87133" w:rsidRPr="006B557D">
        <w:rPr>
          <w:rFonts w:ascii="Arial" w:hAnsi="Arial" w:cs="Arial"/>
          <w:sz w:val="22"/>
          <w:szCs w:val="22"/>
        </w:rPr>
        <w:tab/>
        <w:t>A description of the content of the Plan’s response to the request; and</w:t>
      </w:r>
    </w:p>
    <w:p w14:paraId="03247123" w14:textId="77777777" w:rsidR="00E87133" w:rsidRPr="006B557D" w:rsidRDefault="00E87133" w:rsidP="00E87133">
      <w:pPr>
        <w:ind w:left="720" w:hanging="360"/>
        <w:jc w:val="both"/>
        <w:rPr>
          <w:rFonts w:ascii="Arial" w:hAnsi="Arial" w:cs="Arial"/>
          <w:sz w:val="22"/>
          <w:szCs w:val="22"/>
        </w:rPr>
      </w:pPr>
    </w:p>
    <w:p w14:paraId="2814FF44" w14:textId="191C9B96" w:rsidR="00E87133" w:rsidRPr="006B557D" w:rsidRDefault="00D948FB" w:rsidP="00E87133">
      <w:pPr>
        <w:ind w:left="720" w:hanging="360"/>
        <w:jc w:val="both"/>
        <w:rPr>
          <w:rFonts w:ascii="Arial" w:hAnsi="Arial" w:cs="Arial"/>
          <w:sz w:val="22"/>
          <w:szCs w:val="22"/>
        </w:rPr>
      </w:pPr>
      <w:r>
        <w:rPr>
          <w:rFonts w:ascii="Arial" w:hAnsi="Arial" w:cs="Arial"/>
          <w:sz w:val="22"/>
          <w:szCs w:val="22"/>
        </w:rPr>
        <w:t>e</w:t>
      </w:r>
      <w:r w:rsidR="00E87133" w:rsidRPr="006B557D">
        <w:rPr>
          <w:rFonts w:ascii="Arial" w:hAnsi="Arial" w:cs="Arial"/>
          <w:sz w:val="22"/>
          <w:szCs w:val="22"/>
        </w:rPr>
        <w:t>.</w:t>
      </w:r>
      <w:r w:rsidR="00E87133" w:rsidRPr="006B557D">
        <w:rPr>
          <w:rFonts w:ascii="Arial" w:hAnsi="Arial" w:cs="Arial"/>
          <w:sz w:val="22"/>
          <w:szCs w:val="22"/>
        </w:rPr>
        <w:tab/>
        <w:t>Any other information that is pertinent to the request.</w:t>
      </w:r>
    </w:p>
    <w:p w14:paraId="2C003F53" w14:textId="5DBAB911" w:rsidR="00A70248" w:rsidRPr="006B557D" w:rsidRDefault="00A70248" w:rsidP="00E87133">
      <w:pPr>
        <w:jc w:val="both"/>
        <w:rPr>
          <w:rFonts w:ascii="Arial" w:hAnsi="Arial" w:cs="Arial"/>
          <w:sz w:val="22"/>
          <w:szCs w:val="22"/>
        </w:rPr>
      </w:pPr>
    </w:p>
    <w:p w14:paraId="37CFD6BF" w14:textId="77777777" w:rsidR="007037E5" w:rsidRPr="0082336C" w:rsidRDefault="00B51747" w:rsidP="006B557D">
      <w:pPr>
        <w:pStyle w:val="Heading1"/>
        <w:ind w:left="360" w:hanging="360"/>
        <w:jc w:val="both"/>
        <w:rPr>
          <w:rFonts w:ascii="Arial" w:hAnsi="Arial" w:cs="Arial"/>
          <w:sz w:val="22"/>
          <w:szCs w:val="22"/>
        </w:rPr>
      </w:pPr>
      <w:r w:rsidRPr="0082336C">
        <w:rPr>
          <w:rFonts w:ascii="Arial" w:hAnsi="Arial" w:cs="Arial"/>
          <w:sz w:val="22"/>
          <w:szCs w:val="22"/>
        </w:rPr>
        <w:t xml:space="preserve">DEFINITIONS </w:t>
      </w:r>
    </w:p>
    <w:p w14:paraId="0D9F5FB9" w14:textId="77777777" w:rsidR="009E237F" w:rsidRDefault="009E237F" w:rsidP="006B557D">
      <w:pPr>
        <w:jc w:val="both"/>
        <w:rPr>
          <w:rFonts w:ascii="Arial" w:hAnsi="Arial" w:cs="Arial"/>
          <w:sz w:val="22"/>
          <w:szCs w:val="22"/>
        </w:rPr>
      </w:pPr>
    </w:p>
    <w:p w14:paraId="563D7521" w14:textId="77777777" w:rsidR="007B696A" w:rsidRPr="00E96A17" w:rsidRDefault="007B696A" w:rsidP="007B696A">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EC35AFE" w14:textId="77777777" w:rsidR="007B696A" w:rsidRDefault="007B696A" w:rsidP="007B696A">
      <w:pPr>
        <w:pStyle w:val="BodyText"/>
        <w:jc w:val="both"/>
        <w:rPr>
          <w:rFonts w:ascii="Arial" w:hAnsi="Arial" w:cs="Arial"/>
          <w:b/>
          <w:sz w:val="22"/>
          <w:szCs w:val="22"/>
        </w:rPr>
      </w:pPr>
    </w:p>
    <w:p w14:paraId="645C82B7" w14:textId="77777777" w:rsidR="0000720B" w:rsidRPr="001F3B75" w:rsidRDefault="0000720B" w:rsidP="0000720B">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4C0FA3AF" w14:textId="77777777" w:rsidR="0000720B" w:rsidRPr="001F3B75" w:rsidRDefault="0000720B" w:rsidP="0000720B">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0F075E6C" w14:textId="77777777" w:rsidR="0000720B" w:rsidRPr="001F3B75" w:rsidRDefault="0000720B" w:rsidP="0000720B">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28BE13A7" w14:textId="77777777" w:rsidR="0000720B" w:rsidRPr="001F3B75" w:rsidRDefault="0000720B" w:rsidP="0000720B">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1F04ACE9" w14:textId="77777777" w:rsidR="0000720B" w:rsidRPr="001F3B75" w:rsidRDefault="0000720B" w:rsidP="0000720B">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116A25D0" w14:textId="77777777" w:rsidR="0000720B" w:rsidRPr="001F3B75" w:rsidRDefault="0000720B" w:rsidP="0000720B">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288A62D0" w14:textId="77777777" w:rsidR="007B696A" w:rsidRDefault="007B696A" w:rsidP="007B696A">
      <w:pPr>
        <w:pStyle w:val="BodyText"/>
        <w:jc w:val="both"/>
        <w:rPr>
          <w:rFonts w:ascii="Arial" w:hAnsi="Arial" w:cs="Arial"/>
          <w:sz w:val="22"/>
          <w:szCs w:val="22"/>
        </w:rPr>
      </w:pPr>
      <w:r w:rsidRPr="00CE2EDC">
        <w:rPr>
          <w:rFonts w:ascii="Arial" w:hAnsi="Arial" w:cs="Arial"/>
          <w:b/>
          <w:sz w:val="22"/>
          <w:szCs w:val="22"/>
        </w:rPr>
        <w:lastRenderedPageBreak/>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43EF7A18" w14:textId="77777777" w:rsidR="007B696A" w:rsidRDefault="007B696A" w:rsidP="007B696A">
      <w:pPr>
        <w:tabs>
          <w:tab w:val="left" w:pos="2595"/>
        </w:tabs>
        <w:jc w:val="both"/>
        <w:rPr>
          <w:rFonts w:ascii="Arial" w:hAnsi="Arial" w:cs="Arial"/>
          <w:sz w:val="22"/>
          <w:szCs w:val="22"/>
        </w:rPr>
      </w:pPr>
      <w:r>
        <w:rPr>
          <w:rFonts w:ascii="Arial" w:hAnsi="Arial" w:cs="Arial"/>
          <w:b/>
          <w:sz w:val="22"/>
          <w:szCs w:val="22"/>
        </w:rPr>
        <w:t>Designated Record Set means a</w:t>
      </w:r>
      <w:r w:rsidRPr="007B696A">
        <w:rPr>
          <w:rFonts w:ascii="Arial" w:hAnsi="Arial" w:cs="Arial"/>
          <w:sz w:val="22"/>
          <w:szCs w:val="22"/>
        </w:rPr>
        <w:t xml:space="preserve"> group of records maintained by </w:t>
      </w:r>
      <w:r>
        <w:rPr>
          <w:rFonts w:ascii="Arial" w:hAnsi="Arial" w:cs="Arial"/>
          <w:sz w:val="22"/>
          <w:szCs w:val="22"/>
        </w:rPr>
        <w:t>or for a Covered Entity that is:</w:t>
      </w:r>
    </w:p>
    <w:p w14:paraId="09154B29" w14:textId="77777777" w:rsidR="007B696A" w:rsidRDefault="007B696A" w:rsidP="007B696A">
      <w:pPr>
        <w:tabs>
          <w:tab w:val="left" w:pos="2595"/>
        </w:tabs>
        <w:jc w:val="both"/>
        <w:rPr>
          <w:rFonts w:ascii="Arial" w:hAnsi="Arial" w:cs="Arial"/>
          <w:sz w:val="22"/>
          <w:szCs w:val="22"/>
        </w:rPr>
      </w:pPr>
    </w:p>
    <w:p w14:paraId="66915F5E" w14:textId="77777777" w:rsidR="007B696A" w:rsidRDefault="007B696A" w:rsidP="007B696A">
      <w:pPr>
        <w:ind w:left="360" w:hanging="360"/>
        <w:jc w:val="both"/>
        <w:rPr>
          <w:rFonts w:ascii="Arial" w:hAnsi="Arial" w:cs="Arial"/>
          <w:sz w:val="22"/>
          <w:szCs w:val="22"/>
        </w:rPr>
      </w:pPr>
      <w:r>
        <w:rPr>
          <w:rFonts w:ascii="Arial" w:hAnsi="Arial" w:cs="Arial"/>
          <w:sz w:val="22"/>
          <w:szCs w:val="22"/>
        </w:rPr>
        <w:t>1</w:t>
      </w:r>
      <w:r w:rsidRPr="007B696A">
        <w:rPr>
          <w:rFonts w:ascii="Arial" w:hAnsi="Arial" w:cs="Arial"/>
          <w:sz w:val="22"/>
          <w:szCs w:val="22"/>
        </w:rPr>
        <w:t>.</w:t>
      </w:r>
      <w:r w:rsidRPr="007B696A">
        <w:rPr>
          <w:rFonts w:ascii="Arial" w:hAnsi="Arial" w:cs="Arial"/>
          <w:sz w:val="22"/>
          <w:szCs w:val="22"/>
        </w:rPr>
        <w:tab/>
        <w:t>The medical records and billing records about Individuals maintained by or for a covered health care provider;</w:t>
      </w:r>
    </w:p>
    <w:p w14:paraId="357BE35E" w14:textId="77777777" w:rsidR="007B696A" w:rsidRDefault="007B696A" w:rsidP="007B696A">
      <w:pPr>
        <w:ind w:left="360" w:hanging="360"/>
        <w:jc w:val="both"/>
        <w:rPr>
          <w:rFonts w:ascii="Arial" w:hAnsi="Arial" w:cs="Arial"/>
          <w:sz w:val="22"/>
          <w:szCs w:val="22"/>
        </w:rPr>
      </w:pPr>
    </w:p>
    <w:p w14:paraId="39C8A59F" w14:textId="77777777" w:rsidR="007B696A" w:rsidRDefault="007B696A" w:rsidP="007B696A">
      <w:pPr>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7B696A">
        <w:rPr>
          <w:rFonts w:ascii="Arial" w:hAnsi="Arial" w:cs="Arial"/>
          <w:sz w:val="22"/>
          <w:szCs w:val="22"/>
        </w:rPr>
        <w:t>The enrollment, payment, claims adjudication, case or medical management record systems maintained by or for a health plan; or</w:t>
      </w:r>
    </w:p>
    <w:p w14:paraId="04850B5D" w14:textId="77777777" w:rsidR="007B696A" w:rsidRDefault="007B696A" w:rsidP="007B696A">
      <w:pPr>
        <w:ind w:left="360" w:hanging="360"/>
        <w:jc w:val="both"/>
        <w:rPr>
          <w:rFonts w:ascii="Arial" w:hAnsi="Arial" w:cs="Arial"/>
          <w:sz w:val="22"/>
          <w:szCs w:val="22"/>
        </w:rPr>
      </w:pPr>
    </w:p>
    <w:p w14:paraId="430A64FF" w14:textId="7F119991" w:rsidR="007B696A" w:rsidRPr="007B696A" w:rsidRDefault="007B696A" w:rsidP="007B696A">
      <w:pPr>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7B696A">
        <w:rPr>
          <w:rFonts w:ascii="Arial" w:hAnsi="Arial" w:cs="Arial"/>
          <w:sz w:val="22"/>
          <w:szCs w:val="22"/>
        </w:rPr>
        <w:t>Used, in whole or in part, by or for the Covered Entity to make decisions about Individuals.</w:t>
      </w:r>
    </w:p>
    <w:p w14:paraId="613D4503" w14:textId="77777777" w:rsidR="007B696A" w:rsidRDefault="007B696A" w:rsidP="007B696A">
      <w:pPr>
        <w:tabs>
          <w:tab w:val="left" w:pos="2595"/>
        </w:tabs>
        <w:jc w:val="both"/>
        <w:rPr>
          <w:rFonts w:ascii="Arial" w:hAnsi="Arial" w:cs="Arial"/>
          <w:sz w:val="22"/>
          <w:szCs w:val="22"/>
        </w:rPr>
      </w:pPr>
    </w:p>
    <w:p w14:paraId="7C6469DA" w14:textId="77777777" w:rsidR="007B696A" w:rsidRPr="007B696A" w:rsidRDefault="007B696A" w:rsidP="007B696A">
      <w:pPr>
        <w:tabs>
          <w:tab w:val="left" w:pos="2595"/>
        </w:tabs>
        <w:jc w:val="both"/>
        <w:rPr>
          <w:rFonts w:ascii="Arial" w:hAnsi="Arial" w:cs="Arial"/>
          <w:sz w:val="22"/>
          <w:szCs w:val="22"/>
        </w:rPr>
      </w:pPr>
      <w:r w:rsidRPr="007B696A">
        <w:rPr>
          <w:rFonts w:ascii="Arial" w:hAnsi="Arial" w:cs="Arial"/>
          <w:sz w:val="22"/>
          <w:szCs w:val="22"/>
        </w:rPr>
        <w:t>For purposes of the above, “record” means any item, collection, or grouping of information that includes PHI and is maintained, collected, used or disseminated by or for a Covered Entity.</w:t>
      </w:r>
    </w:p>
    <w:p w14:paraId="62DB93EF" w14:textId="77777777" w:rsidR="007B696A" w:rsidRDefault="007B696A" w:rsidP="007B696A">
      <w:pPr>
        <w:tabs>
          <w:tab w:val="left" w:pos="2595"/>
        </w:tabs>
        <w:jc w:val="both"/>
        <w:rPr>
          <w:rFonts w:ascii="Arial" w:hAnsi="Arial" w:cs="Arial"/>
          <w:b/>
          <w:sz w:val="22"/>
          <w:szCs w:val="22"/>
        </w:rPr>
      </w:pPr>
    </w:p>
    <w:p w14:paraId="196630B8" w14:textId="333DBF2B" w:rsidR="007B696A" w:rsidRPr="00CE2EDC" w:rsidRDefault="007B696A" w:rsidP="007B696A">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0067B0EE" w14:textId="77777777" w:rsidR="007B696A" w:rsidRPr="00CE2EDC" w:rsidRDefault="007B696A" w:rsidP="007B696A">
      <w:pPr>
        <w:tabs>
          <w:tab w:val="left" w:pos="2595"/>
        </w:tabs>
        <w:jc w:val="both"/>
        <w:rPr>
          <w:rFonts w:ascii="Arial" w:hAnsi="Arial" w:cs="Arial"/>
          <w:sz w:val="22"/>
          <w:szCs w:val="22"/>
        </w:rPr>
      </w:pPr>
    </w:p>
    <w:p w14:paraId="641D2735" w14:textId="77777777" w:rsidR="007B696A" w:rsidRPr="002B2A30" w:rsidRDefault="007B696A" w:rsidP="007B696A">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4D7613B0" w14:textId="77777777" w:rsidR="007B696A" w:rsidRPr="002B2A30" w:rsidRDefault="007B696A" w:rsidP="007B696A">
      <w:pPr>
        <w:jc w:val="both"/>
        <w:rPr>
          <w:rFonts w:ascii="Arial" w:hAnsi="Arial" w:cs="Arial"/>
          <w:sz w:val="22"/>
          <w:szCs w:val="22"/>
        </w:rPr>
      </w:pPr>
    </w:p>
    <w:p w14:paraId="45DE354F" w14:textId="77777777" w:rsidR="007B696A" w:rsidRPr="002B2A30" w:rsidRDefault="007B696A" w:rsidP="007B696A">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78AFE087" w14:textId="77777777" w:rsidR="007B696A" w:rsidRPr="002B2A30" w:rsidRDefault="007B696A" w:rsidP="007B696A">
      <w:pPr>
        <w:jc w:val="both"/>
        <w:rPr>
          <w:rFonts w:ascii="Arial" w:hAnsi="Arial" w:cs="Arial"/>
          <w:sz w:val="22"/>
          <w:szCs w:val="22"/>
        </w:rPr>
      </w:pPr>
    </w:p>
    <w:p w14:paraId="0E458A2A" w14:textId="77777777" w:rsidR="007B696A" w:rsidRPr="002B2A30" w:rsidRDefault="007B696A" w:rsidP="007B696A">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1CD22F1F" w14:textId="77777777" w:rsidR="007B696A" w:rsidRPr="002B2A30" w:rsidRDefault="007B696A" w:rsidP="007B696A">
      <w:pPr>
        <w:tabs>
          <w:tab w:val="left" w:pos="2595"/>
        </w:tabs>
        <w:jc w:val="both"/>
        <w:rPr>
          <w:rFonts w:ascii="Arial" w:hAnsi="Arial" w:cs="Arial"/>
          <w:sz w:val="22"/>
          <w:szCs w:val="22"/>
        </w:rPr>
      </w:pPr>
    </w:p>
    <w:p w14:paraId="46668523" w14:textId="77777777" w:rsidR="007B696A" w:rsidRPr="002B2A30" w:rsidRDefault="007B696A" w:rsidP="007B696A">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660E777D" w14:textId="77777777" w:rsidR="007B696A" w:rsidRPr="002B2A30" w:rsidRDefault="007B696A" w:rsidP="007B696A">
      <w:pPr>
        <w:tabs>
          <w:tab w:val="left" w:pos="2595"/>
        </w:tabs>
        <w:ind w:left="360" w:hanging="360"/>
        <w:jc w:val="both"/>
        <w:rPr>
          <w:rFonts w:ascii="Arial" w:hAnsi="Arial" w:cs="Arial"/>
          <w:sz w:val="22"/>
          <w:szCs w:val="22"/>
        </w:rPr>
      </w:pPr>
    </w:p>
    <w:p w14:paraId="540AE634" w14:textId="77777777" w:rsidR="007B696A" w:rsidRPr="002B2A30" w:rsidRDefault="007B696A" w:rsidP="007B696A">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412E3308" w14:textId="77777777" w:rsidR="007B696A" w:rsidRPr="002B2A30" w:rsidRDefault="007B696A" w:rsidP="007B696A">
      <w:pPr>
        <w:tabs>
          <w:tab w:val="left" w:pos="2595"/>
        </w:tabs>
        <w:ind w:left="360" w:hanging="360"/>
        <w:jc w:val="both"/>
        <w:rPr>
          <w:rFonts w:ascii="Arial" w:hAnsi="Arial" w:cs="Arial"/>
          <w:sz w:val="22"/>
          <w:szCs w:val="22"/>
        </w:rPr>
      </w:pPr>
    </w:p>
    <w:p w14:paraId="24688117" w14:textId="77777777" w:rsidR="007B696A" w:rsidRPr="002B2A30" w:rsidRDefault="007B696A" w:rsidP="007B696A">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64C17624" w14:textId="77777777" w:rsidR="007B696A" w:rsidRDefault="007B696A" w:rsidP="006B557D">
      <w:pPr>
        <w:jc w:val="both"/>
        <w:rPr>
          <w:rFonts w:ascii="Arial" w:hAnsi="Arial" w:cs="Arial"/>
          <w:sz w:val="22"/>
          <w:szCs w:val="22"/>
        </w:rPr>
      </w:pPr>
    </w:p>
    <w:p w14:paraId="33887801" w14:textId="10B4802A" w:rsidR="007B696A" w:rsidRDefault="007B696A" w:rsidP="007B696A">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006A0D81">
        <w:rPr>
          <w:rFonts w:ascii="Arial" w:hAnsi="Arial" w:cs="Arial"/>
          <w:sz w:val="22"/>
          <w:szCs w:val="22"/>
        </w:rPr>
        <w:t xml:space="preserve"> flexible</w:t>
      </w:r>
      <w:r w:rsidRPr="00CB5FBA">
        <w:rPr>
          <w:rFonts w:ascii="Arial" w:hAnsi="Arial" w:cs="Arial"/>
          <w:sz w:val="22"/>
          <w:szCs w:val="22"/>
        </w:rPr>
        <w:t xml:space="preserve"> 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15708446" w14:textId="77777777" w:rsidR="007B696A" w:rsidRPr="002B2A30" w:rsidRDefault="007B696A" w:rsidP="007B696A">
      <w:pPr>
        <w:jc w:val="both"/>
        <w:rPr>
          <w:rFonts w:ascii="Arial" w:hAnsi="Arial" w:cs="Arial"/>
          <w:sz w:val="22"/>
          <w:szCs w:val="22"/>
        </w:rPr>
      </w:pPr>
    </w:p>
    <w:p w14:paraId="188F36F7" w14:textId="77777777" w:rsidR="007B696A" w:rsidRPr="002B2A30" w:rsidRDefault="007B696A" w:rsidP="007B696A">
      <w:pPr>
        <w:jc w:val="both"/>
        <w:rPr>
          <w:rFonts w:ascii="Arial" w:hAnsi="Arial" w:cs="Arial"/>
          <w:sz w:val="22"/>
          <w:szCs w:val="22"/>
        </w:rPr>
      </w:pPr>
      <w:r w:rsidRPr="002B2A30">
        <w:rPr>
          <w:rFonts w:ascii="Arial" w:hAnsi="Arial" w:cs="Arial"/>
          <w:b/>
          <w:sz w:val="22"/>
          <w:szCs w:val="22"/>
        </w:rPr>
        <w:lastRenderedPageBreak/>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493C6AC9" w14:textId="77777777" w:rsidR="007B696A" w:rsidRPr="002B2A30" w:rsidRDefault="007B696A" w:rsidP="007B696A">
      <w:pPr>
        <w:jc w:val="both"/>
        <w:rPr>
          <w:rFonts w:ascii="Arial" w:hAnsi="Arial" w:cs="Arial"/>
          <w:sz w:val="22"/>
          <w:szCs w:val="22"/>
        </w:rPr>
      </w:pPr>
    </w:p>
    <w:p w14:paraId="2DD97EAE" w14:textId="77777777" w:rsidR="007B696A" w:rsidRPr="002B2A30" w:rsidRDefault="007B696A" w:rsidP="007B696A">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0BDDB500" w14:textId="77777777" w:rsidR="007B696A" w:rsidRPr="002B2A30" w:rsidRDefault="007B696A" w:rsidP="007B696A">
      <w:pPr>
        <w:jc w:val="both"/>
        <w:rPr>
          <w:rFonts w:ascii="Arial" w:hAnsi="Arial" w:cs="Arial"/>
          <w:sz w:val="22"/>
          <w:szCs w:val="22"/>
        </w:rPr>
      </w:pPr>
    </w:p>
    <w:p w14:paraId="53758808" w14:textId="77777777" w:rsidR="007B696A" w:rsidRPr="002B2A30" w:rsidRDefault="007B696A" w:rsidP="007B696A">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5EF07C3D" w14:textId="77777777" w:rsidR="007B696A" w:rsidRPr="002B2A30" w:rsidRDefault="007B696A" w:rsidP="007B696A">
      <w:pPr>
        <w:jc w:val="both"/>
        <w:rPr>
          <w:rFonts w:ascii="Arial" w:hAnsi="Arial" w:cs="Arial"/>
          <w:sz w:val="22"/>
          <w:szCs w:val="22"/>
        </w:rPr>
      </w:pPr>
    </w:p>
    <w:p w14:paraId="4ADB0820" w14:textId="77777777" w:rsidR="007B696A" w:rsidRPr="002B2A30" w:rsidRDefault="007B696A" w:rsidP="007B696A">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57D09888" w14:textId="77777777" w:rsidR="007B696A" w:rsidRPr="002B2A30" w:rsidRDefault="007B696A" w:rsidP="007B696A">
      <w:pPr>
        <w:tabs>
          <w:tab w:val="left" w:pos="2595"/>
        </w:tabs>
        <w:jc w:val="both"/>
        <w:rPr>
          <w:rFonts w:ascii="Arial" w:hAnsi="Arial" w:cs="Arial"/>
          <w:sz w:val="22"/>
          <w:szCs w:val="22"/>
        </w:rPr>
      </w:pPr>
    </w:p>
    <w:p w14:paraId="78787079" w14:textId="77777777" w:rsidR="007B696A" w:rsidRPr="00407A2B" w:rsidRDefault="007B696A" w:rsidP="007B696A">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w:t>
      </w:r>
      <w:r w:rsidRPr="00407A2B">
        <w:rPr>
          <w:rFonts w:ascii="Arial" w:hAnsi="Arial" w:cs="Arial"/>
          <w:sz w:val="22"/>
          <w:szCs w:val="22"/>
        </w:rPr>
        <w:t>ies.  The Workforce Members are described in Section 2.a.i. of Human Resources Operating Procedure No. 122 (Minimum Necessary Use or Disclosure of Protected Health Information).</w:t>
      </w:r>
    </w:p>
    <w:p w14:paraId="37CFD6E1" w14:textId="77777777" w:rsidR="005336CC" w:rsidRPr="00407A2B" w:rsidRDefault="005336CC" w:rsidP="0082336C">
      <w:pPr>
        <w:pStyle w:val="Level2"/>
        <w:ind w:left="0"/>
        <w:jc w:val="both"/>
        <w:rPr>
          <w:rFonts w:ascii="Arial" w:hAnsi="Arial" w:cs="Arial"/>
          <w:i/>
          <w:sz w:val="22"/>
          <w:szCs w:val="22"/>
        </w:rPr>
      </w:pPr>
    </w:p>
    <w:p w14:paraId="37CFD6E2" w14:textId="77777777" w:rsidR="005336CC" w:rsidRPr="00407A2B" w:rsidRDefault="005336CC" w:rsidP="0082336C">
      <w:pPr>
        <w:jc w:val="both"/>
        <w:rPr>
          <w:rFonts w:ascii="Arial" w:hAnsi="Arial" w:cs="Arial"/>
          <w:b/>
          <w:bCs/>
          <w:sz w:val="22"/>
          <w:szCs w:val="22"/>
        </w:rPr>
      </w:pPr>
      <w:r w:rsidRPr="00407A2B">
        <w:rPr>
          <w:rFonts w:ascii="Arial" w:hAnsi="Arial" w:cs="Arial"/>
          <w:b/>
          <w:bCs/>
          <w:sz w:val="22"/>
          <w:szCs w:val="22"/>
        </w:rPr>
        <w:t>RELATED PROCEDURES AND OTHER MATERIALS</w:t>
      </w:r>
    </w:p>
    <w:p w14:paraId="37CFD6E3" w14:textId="77777777" w:rsidR="005336CC" w:rsidRPr="00407A2B" w:rsidRDefault="005336CC" w:rsidP="0082336C">
      <w:pPr>
        <w:jc w:val="both"/>
        <w:rPr>
          <w:rFonts w:ascii="Arial" w:hAnsi="Arial" w:cs="Arial"/>
          <w:bCs/>
          <w:sz w:val="22"/>
          <w:szCs w:val="22"/>
        </w:rPr>
      </w:pPr>
    </w:p>
    <w:p w14:paraId="46E56635" w14:textId="08C3F0CF" w:rsidR="0090471E" w:rsidRPr="0090471E" w:rsidRDefault="0090471E" w:rsidP="0090471E">
      <w:pPr>
        <w:pStyle w:val="ListParagraph"/>
        <w:numPr>
          <w:ilvl w:val="0"/>
          <w:numId w:val="1"/>
        </w:numPr>
        <w:tabs>
          <w:tab w:val="left" w:pos="2595"/>
        </w:tabs>
        <w:jc w:val="both"/>
        <w:rPr>
          <w:rFonts w:ascii="Arial" w:hAnsi="Arial" w:cs="Arial"/>
          <w:sz w:val="22"/>
          <w:szCs w:val="22"/>
        </w:rPr>
      </w:pPr>
      <w:r w:rsidRPr="0090471E">
        <w:rPr>
          <w:rFonts w:ascii="Arial" w:hAnsi="Arial" w:cs="Arial"/>
          <w:sz w:val="22"/>
          <w:szCs w:val="22"/>
        </w:rPr>
        <w:t>Human Resources Operating Procedure No. 122 (Minimum Necessary Use or Disclosure of Protected Health Information).</w:t>
      </w:r>
    </w:p>
    <w:p w14:paraId="49C142F4" w14:textId="77777777" w:rsidR="00B54DD8" w:rsidRPr="00407A2B" w:rsidRDefault="00B54DD8" w:rsidP="00B54DD8">
      <w:pPr>
        <w:pStyle w:val="ListParagraph"/>
        <w:numPr>
          <w:ilvl w:val="0"/>
          <w:numId w:val="1"/>
        </w:numPr>
        <w:jc w:val="both"/>
        <w:rPr>
          <w:rFonts w:ascii="Arial" w:hAnsi="Arial" w:cs="Arial"/>
          <w:bCs/>
          <w:sz w:val="22"/>
          <w:szCs w:val="22"/>
        </w:rPr>
      </w:pPr>
      <w:r w:rsidRPr="00407A2B">
        <w:rPr>
          <w:rFonts w:ascii="Arial" w:hAnsi="Arial" w:cs="Arial"/>
          <w:bCs/>
          <w:sz w:val="22"/>
          <w:szCs w:val="22"/>
        </w:rPr>
        <w:t>Human Resources Operating Procedure No. 123 (Business Associate Agreements)</w:t>
      </w:r>
    </w:p>
    <w:p w14:paraId="3B6CC09B" w14:textId="398BBB80" w:rsidR="00407A2B" w:rsidRPr="00407A2B" w:rsidRDefault="00407A2B" w:rsidP="00407A2B">
      <w:pPr>
        <w:pStyle w:val="ListParagraph"/>
        <w:numPr>
          <w:ilvl w:val="0"/>
          <w:numId w:val="1"/>
        </w:numPr>
        <w:jc w:val="both"/>
        <w:rPr>
          <w:rFonts w:ascii="Arial" w:hAnsi="Arial" w:cs="Arial"/>
          <w:sz w:val="22"/>
          <w:szCs w:val="22"/>
        </w:rPr>
      </w:pPr>
      <w:r w:rsidRPr="00407A2B">
        <w:rPr>
          <w:rFonts w:ascii="Arial" w:hAnsi="Arial" w:cs="Arial"/>
          <w:sz w:val="22"/>
          <w:szCs w:val="22"/>
        </w:rPr>
        <w:t>Human Resources Operating Procedure No. 127 (Verification of Individuals Requesting Access to or Disclosure of Protected Health Information)</w:t>
      </w:r>
      <w:r w:rsidRPr="00407A2B">
        <w:rPr>
          <w:rFonts w:ascii="Arial" w:hAnsi="Arial" w:cs="Arial"/>
          <w:bCs/>
          <w:sz w:val="22"/>
          <w:szCs w:val="22"/>
        </w:rPr>
        <w:t xml:space="preserve"> </w:t>
      </w:r>
    </w:p>
    <w:p w14:paraId="102DDEC2" w14:textId="5A3BB639" w:rsidR="00407A2B" w:rsidRPr="00407A2B" w:rsidRDefault="00407A2B" w:rsidP="00407A2B">
      <w:pPr>
        <w:pStyle w:val="ListParagraph"/>
        <w:numPr>
          <w:ilvl w:val="0"/>
          <w:numId w:val="1"/>
        </w:numPr>
        <w:jc w:val="both"/>
        <w:rPr>
          <w:rFonts w:ascii="Arial" w:hAnsi="Arial" w:cs="Arial"/>
          <w:sz w:val="22"/>
          <w:szCs w:val="22"/>
        </w:rPr>
      </w:pPr>
      <w:r w:rsidRPr="00407A2B">
        <w:rPr>
          <w:rFonts w:ascii="Arial" w:hAnsi="Arial" w:cs="Arial"/>
          <w:sz w:val="22"/>
          <w:szCs w:val="22"/>
        </w:rPr>
        <w:t>Human Resources Operating Procedure No. 128 (Personal Representatives)</w:t>
      </w:r>
      <w:r w:rsidRPr="00407A2B">
        <w:rPr>
          <w:rFonts w:ascii="Arial" w:hAnsi="Arial" w:cs="Arial"/>
          <w:bCs/>
          <w:sz w:val="22"/>
          <w:szCs w:val="22"/>
        </w:rPr>
        <w:t xml:space="preserve"> </w:t>
      </w:r>
    </w:p>
    <w:p w14:paraId="79821992" w14:textId="77777777" w:rsidR="00407A2B" w:rsidRPr="00407A2B" w:rsidRDefault="00407A2B" w:rsidP="00407A2B">
      <w:pPr>
        <w:pStyle w:val="ListParagraph"/>
        <w:numPr>
          <w:ilvl w:val="0"/>
          <w:numId w:val="1"/>
        </w:numPr>
        <w:jc w:val="both"/>
        <w:rPr>
          <w:rFonts w:ascii="Arial" w:hAnsi="Arial" w:cs="Arial"/>
          <w:bCs/>
          <w:sz w:val="22"/>
          <w:szCs w:val="22"/>
        </w:rPr>
      </w:pPr>
      <w:r w:rsidRPr="00407A2B">
        <w:rPr>
          <w:rFonts w:ascii="Arial" w:hAnsi="Arial" w:cs="Arial"/>
          <w:sz w:val="22"/>
          <w:szCs w:val="22"/>
        </w:rPr>
        <w:t>Human Resources Operating Procedure No. 143 (Updates and Record Retention)</w:t>
      </w:r>
      <w:r w:rsidRPr="00407A2B">
        <w:rPr>
          <w:rFonts w:ascii="Arial" w:hAnsi="Arial" w:cs="Arial"/>
          <w:bCs/>
          <w:sz w:val="22"/>
          <w:szCs w:val="22"/>
        </w:rPr>
        <w:t xml:space="preserve"> </w:t>
      </w:r>
    </w:p>
    <w:p w14:paraId="46A5AB82" w14:textId="77777777" w:rsidR="00B54DD8" w:rsidRDefault="00B54DD8" w:rsidP="00B54DD8">
      <w:pPr>
        <w:pStyle w:val="ListParagraph"/>
        <w:numPr>
          <w:ilvl w:val="0"/>
          <w:numId w:val="1"/>
        </w:numPr>
        <w:jc w:val="both"/>
        <w:rPr>
          <w:rFonts w:ascii="Arial" w:hAnsi="Arial" w:cs="Arial"/>
          <w:bCs/>
          <w:sz w:val="22"/>
          <w:szCs w:val="22"/>
        </w:rPr>
      </w:pPr>
      <w:r w:rsidRPr="00407A2B">
        <w:rPr>
          <w:rFonts w:ascii="Arial" w:hAnsi="Arial" w:cs="Arial"/>
          <w:bCs/>
          <w:sz w:val="22"/>
          <w:szCs w:val="22"/>
        </w:rPr>
        <w:t xml:space="preserve">Enterprise Information Security Procedures </w:t>
      </w:r>
    </w:p>
    <w:p w14:paraId="5A8E3D89" w14:textId="02F7BD9E" w:rsidR="00407A2B" w:rsidRDefault="00407A2B" w:rsidP="00407A2B">
      <w:pPr>
        <w:pStyle w:val="ListParagraph"/>
        <w:numPr>
          <w:ilvl w:val="0"/>
          <w:numId w:val="1"/>
        </w:numPr>
        <w:jc w:val="both"/>
        <w:rPr>
          <w:rFonts w:ascii="Arial" w:hAnsi="Arial" w:cs="Arial"/>
          <w:bCs/>
          <w:sz w:val="22"/>
          <w:szCs w:val="22"/>
        </w:rPr>
      </w:pPr>
      <w:r w:rsidRPr="00407A2B">
        <w:rPr>
          <w:rFonts w:ascii="Arial" w:hAnsi="Arial" w:cs="Arial"/>
          <w:bCs/>
          <w:sz w:val="22"/>
          <w:szCs w:val="22"/>
        </w:rPr>
        <w:t>R</w:t>
      </w:r>
      <w:r>
        <w:rPr>
          <w:rFonts w:ascii="Arial" w:hAnsi="Arial" w:cs="Arial"/>
          <w:bCs/>
          <w:sz w:val="22"/>
          <w:szCs w:val="22"/>
        </w:rPr>
        <w:t>equest for Access to Designated Records Form</w:t>
      </w:r>
    </w:p>
    <w:p w14:paraId="7222CC7C" w14:textId="2795F642" w:rsidR="00407A2B" w:rsidRPr="00407A2B" w:rsidRDefault="00407A2B" w:rsidP="00407A2B">
      <w:pPr>
        <w:pStyle w:val="ListParagraph"/>
        <w:numPr>
          <w:ilvl w:val="0"/>
          <w:numId w:val="1"/>
        </w:numPr>
        <w:jc w:val="both"/>
        <w:rPr>
          <w:rFonts w:ascii="Arial" w:hAnsi="Arial" w:cs="Arial"/>
          <w:bCs/>
          <w:sz w:val="22"/>
          <w:szCs w:val="22"/>
        </w:rPr>
      </w:pPr>
      <w:r>
        <w:rPr>
          <w:rFonts w:ascii="Arial" w:hAnsi="Arial" w:cs="Arial"/>
          <w:bCs/>
          <w:sz w:val="22"/>
          <w:szCs w:val="22"/>
        </w:rPr>
        <w:t xml:space="preserve">Response to </w:t>
      </w:r>
      <w:r w:rsidRPr="00407A2B">
        <w:rPr>
          <w:rFonts w:ascii="Arial" w:hAnsi="Arial" w:cs="Arial"/>
          <w:bCs/>
          <w:sz w:val="22"/>
          <w:szCs w:val="22"/>
        </w:rPr>
        <w:t>R</w:t>
      </w:r>
      <w:r>
        <w:rPr>
          <w:rFonts w:ascii="Arial" w:hAnsi="Arial" w:cs="Arial"/>
          <w:bCs/>
          <w:sz w:val="22"/>
          <w:szCs w:val="22"/>
        </w:rPr>
        <w:t>equest for Access to Designated Records Form</w:t>
      </w:r>
    </w:p>
    <w:p w14:paraId="37CFD6E8" w14:textId="77777777" w:rsidR="00DE5A4E" w:rsidRPr="0082336C" w:rsidRDefault="00DE5A4E" w:rsidP="0082336C">
      <w:pPr>
        <w:jc w:val="both"/>
        <w:rPr>
          <w:rFonts w:ascii="Arial" w:hAnsi="Arial" w:cs="Arial"/>
          <w:b/>
          <w:bCs/>
          <w:sz w:val="22"/>
          <w:szCs w:val="22"/>
        </w:rPr>
      </w:pPr>
    </w:p>
    <w:p w14:paraId="37CFD6E9" w14:textId="77777777" w:rsidR="005336CC" w:rsidRPr="0082336C" w:rsidRDefault="005336CC" w:rsidP="0082336C">
      <w:pPr>
        <w:jc w:val="both"/>
        <w:rPr>
          <w:rFonts w:ascii="Arial" w:hAnsi="Arial" w:cs="Arial"/>
          <w:b/>
          <w:bCs/>
          <w:sz w:val="22"/>
          <w:szCs w:val="22"/>
        </w:rPr>
      </w:pPr>
      <w:r w:rsidRPr="0082336C">
        <w:rPr>
          <w:rFonts w:ascii="Arial" w:hAnsi="Arial" w:cs="Arial"/>
          <w:b/>
          <w:bCs/>
          <w:sz w:val="22"/>
          <w:szCs w:val="22"/>
        </w:rPr>
        <w:t>APPROVALS</w:t>
      </w:r>
    </w:p>
    <w:p w14:paraId="37CFD6EA" w14:textId="77777777" w:rsidR="005336CC" w:rsidRPr="0082336C" w:rsidRDefault="005336CC" w:rsidP="0082336C">
      <w:pPr>
        <w:jc w:val="both"/>
        <w:rPr>
          <w:rFonts w:ascii="Arial" w:hAnsi="Arial" w:cs="Arial"/>
          <w:b/>
          <w:bCs/>
          <w:sz w:val="22"/>
          <w:szCs w:val="22"/>
        </w:rPr>
      </w:pPr>
    </w:p>
    <w:p w14:paraId="23E8F195" w14:textId="68A9BEE8" w:rsidR="00A10257" w:rsidRPr="0082336C" w:rsidRDefault="005336CC" w:rsidP="0082336C">
      <w:pPr>
        <w:jc w:val="both"/>
        <w:rPr>
          <w:rFonts w:ascii="Arial" w:hAnsi="Arial" w:cs="Arial"/>
          <w:b/>
          <w:bCs/>
          <w:sz w:val="22"/>
          <w:szCs w:val="22"/>
        </w:rPr>
      </w:pPr>
      <w:r w:rsidRPr="0082336C">
        <w:rPr>
          <w:rFonts w:ascii="Arial" w:hAnsi="Arial" w:cs="Arial"/>
          <w:b/>
          <w:bCs/>
          <w:sz w:val="22"/>
          <w:szCs w:val="22"/>
        </w:rPr>
        <w:t xml:space="preserve">Initial Approval:  </w:t>
      </w:r>
      <w:r w:rsidR="00A10257" w:rsidRPr="0082336C">
        <w:rPr>
          <w:rFonts w:ascii="Arial" w:hAnsi="Arial" w:cs="Arial"/>
          <w:b/>
          <w:bCs/>
          <w:sz w:val="22"/>
          <w:szCs w:val="22"/>
        </w:rPr>
        <w:t>04/14/2003</w:t>
      </w:r>
    </w:p>
    <w:p w14:paraId="37CFD6EC" w14:textId="1D167B7A" w:rsidR="005336CC" w:rsidRPr="00827209" w:rsidRDefault="006D41B3" w:rsidP="005336CC">
      <w:pPr>
        <w:jc w:val="both"/>
        <w:rPr>
          <w:rFonts w:ascii="Arial" w:hAnsi="Arial" w:cs="Arial"/>
          <w:b/>
          <w:bCs/>
          <w:sz w:val="22"/>
          <w:szCs w:val="22"/>
        </w:rPr>
      </w:pPr>
      <w:r w:rsidRPr="0082336C">
        <w:rPr>
          <w:rFonts w:ascii="Arial" w:hAnsi="Arial" w:cs="Arial"/>
          <w:b/>
          <w:bCs/>
          <w:sz w:val="22"/>
          <w:szCs w:val="22"/>
        </w:rPr>
        <w:t>Subsequent Review/Revisions:</w:t>
      </w:r>
      <w:r w:rsidRPr="0082336C">
        <w:rPr>
          <w:rFonts w:ascii="Arial" w:hAnsi="Arial" w:cs="Arial"/>
          <w:b/>
          <w:bCs/>
          <w:sz w:val="22"/>
          <w:szCs w:val="22"/>
        </w:rPr>
        <w:tab/>
      </w:r>
      <w:r w:rsidR="006A0D81">
        <w:rPr>
          <w:rFonts w:ascii="Arial" w:hAnsi="Arial" w:cs="Arial"/>
          <w:b/>
          <w:bCs/>
          <w:sz w:val="22"/>
          <w:szCs w:val="22"/>
        </w:rPr>
        <w:t xml:space="preserve">December 20, </w:t>
      </w:r>
      <w:r w:rsidRPr="0082336C">
        <w:rPr>
          <w:rFonts w:ascii="Arial" w:hAnsi="Arial" w:cs="Arial"/>
          <w:b/>
          <w:bCs/>
          <w:sz w:val="22"/>
          <w:szCs w:val="22"/>
        </w:rPr>
        <w:t>2016</w:t>
      </w:r>
    </w:p>
    <w:p w14:paraId="37CFD6F0" w14:textId="77777777" w:rsidR="00A147D4" w:rsidRPr="00827209" w:rsidRDefault="00A147D4" w:rsidP="00A147D4">
      <w:pPr>
        <w:jc w:val="both"/>
        <w:rPr>
          <w:rFonts w:ascii="Arial" w:hAnsi="Arial" w:cs="Arial"/>
          <w:b/>
          <w:bCs/>
          <w:sz w:val="22"/>
          <w:szCs w:val="22"/>
        </w:rPr>
      </w:pP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p>
    <w:p w14:paraId="37CFD6F4" w14:textId="7461877F" w:rsidR="00605B0C" w:rsidRPr="00827209" w:rsidRDefault="00605B0C">
      <w:pPr>
        <w:autoSpaceDE/>
        <w:autoSpaceDN/>
        <w:adjustRightInd/>
        <w:rPr>
          <w:rFonts w:ascii="Arial" w:hAnsi="Arial" w:cs="Arial"/>
          <w:bCs/>
          <w:sz w:val="22"/>
          <w:szCs w:val="22"/>
        </w:rPr>
      </w:pPr>
      <w:r w:rsidRPr="00827209">
        <w:rPr>
          <w:rFonts w:ascii="Arial" w:hAnsi="Arial" w:cs="Arial"/>
          <w:bCs/>
          <w:sz w:val="22"/>
          <w:szCs w:val="22"/>
        </w:rPr>
        <w:br w:type="page"/>
      </w:r>
    </w:p>
    <w:p w14:paraId="64F01B67" w14:textId="77777777" w:rsidR="008B085C" w:rsidRPr="008B085C" w:rsidRDefault="008B085C" w:rsidP="008B085C">
      <w:pPr>
        <w:pStyle w:val="BHTitle14pt"/>
      </w:pPr>
      <w:r w:rsidRPr="008B085C">
        <w:lastRenderedPageBreak/>
        <w:t>HIPAA PRIVACY</w:t>
      </w:r>
    </w:p>
    <w:p w14:paraId="5C97FEA8" w14:textId="5361EE39" w:rsidR="00A147D4" w:rsidRPr="008B085C" w:rsidRDefault="008B085C" w:rsidP="008B085C">
      <w:pPr>
        <w:pStyle w:val="BHTitle14pt"/>
      </w:pPr>
      <w:r w:rsidRPr="008B085C">
        <w:t>REQUEST FOR ACCESS TO DESIGNATED RECORDS</w:t>
      </w:r>
    </w:p>
    <w:p w14:paraId="671CB07E" w14:textId="6D97ABB4" w:rsidR="00EA1680" w:rsidRPr="008B085C" w:rsidRDefault="00EA1680" w:rsidP="00EA1680">
      <w:pPr>
        <w:pStyle w:val="BodyText2"/>
        <w:jc w:val="center"/>
        <w:rPr>
          <w:rFonts w:ascii="Arial" w:hAnsi="Arial" w:cs="Arial"/>
          <w:b/>
          <w:caps/>
          <w:sz w:val="28"/>
          <w:szCs w:val="28"/>
          <w:u w:val="single"/>
        </w:rPr>
      </w:pPr>
      <w:r w:rsidRPr="008B085C">
        <w:rPr>
          <w:rFonts w:ascii="Arial" w:hAnsi="Arial" w:cs="Arial"/>
          <w:b/>
          <w:caps/>
          <w:sz w:val="28"/>
          <w:szCs w:val="28"/>
        </w:rPr>
        <w:t>[</w:t>
      </w:r>
      <w:r w:rsidRPr="008B085C">
        <w:rPr>
          <w:rFonts w:ascii="Arial" w:hAnsi="Arial" w:cs="Arial"/>
          <w:b/>
          <w:caps/>
          <w:sz w:val="28"/>
          <w:szCs w:val="28"/>
          <w:u w:val="single"/>
        </w:rPr>
        <w:t>Trinity Health Corporation Welfare Benefit Plan (“Plan”)]</w:t>
      </w:r>
    </w:p>
    <w:p w14:paraId="02530EF3" w14:textId="28431112" w:rsidR="008B085C" w:rsidRPr="008B085C" w:rsidRDefault="00EA1680" w:rsidP="008B085C">
      <w:pPr>
        <w:pStyle w:val="BHTitle14pt"/>
      </w:pPr>
      <w:r w:rsidRPr="008B085C">
        <w:rPr>
          <w:rFonts w:cs="Arial"/>
          <w:caps/>
          <w:u w:val="single"/>
        </w:rPr>
        <w:t>[Trinity Health Corporation Retiree Benefit Plan (Grandfathered) (“Plan”)]</w:t>
      </w:r>
      <w:r w:rsidR="008B085C" w:rsidRPr="008B085C">
        <w:t xml:space="preserve"> </w:t>
      </w:r>
    </w:p>
    <w:p w14:paraId="4771357A" w14:textId="77777777" w:rsidR="008B085C" w:rsidRPr="006B557D" w:rsidRDefault="008B085C" w:rsidP="008B085C">
      <w:pPr>
        <w:pBdr>
          <w:top w:val="single" w:sz="12" w:space="1" w:color="auto"/>
          <w:bottom w:val="single" w:sz="12" w:space="1" w:color="auto"/>
        </w:pBdr>
        <w:shd w:val="clear" w:color="auto" w:fill="E6E6E6"/>
        <w:spacing w:after="240"/>
        <w:jc w:val="center"/>
        <w:outlineLvl w:val="3"/>
        <w:rPr>
          <w:rFonts w:ascii="Arial" w:hAnsi="Arial" w:cs="Arial"/>
          <w:b/>
          <w:bCs/>
          <w:sz w:val="22"/>
          <w:szCs w:val="24"/>
        </w:rPr>
      </w:pPr>
      <w:r w:rsidRPr="006B557D">
        <w:rPr>
          <w:rFonts w:ascii="Arial" w:hAnsi="Arial" w:cs="Arial"/>
          <w:b/>
          <w:bCs/>
          <w:sz w:val="22"/>
          <w:szCs w:val="24"/>
        </w:rPr>
        <w:t>PARTICIPANT’S REQUEST</w:t>
      </w:r>
    </w:p>
    <w:p w14:paraId="5D1D6D4F" w14:textId="77777777" w:rsidR="008B085C" w:rsidRPr="006B557D" w:rsidRDefault="008B085C" w:rsidP="008B085C">
      <w:pPr>
        <w:pStyle w:val="BodyTextatMargin"/>
        <w:tabs>
          <w:tab w:val="left" w:pos="2880"/>
          <w:tab w:val="left" w:pos="7920"/>
          <w:tab w:val="left" w:pos="9270"/>
        </w:tabs>
        <w:spacing w:after="0"/>
        <w:rPr>
          <w:rFonts w:cs="Arial"/>
          <w:sz w:val="22"/>
          <w:u w:val="single"/>
        </w:rPr>
      </w:pPr>
      <w:r w:rsidRPr="006B557D">
        <w:rPr>
          <w:rFonts w:cs="Arial"/>
          <w:sz w:val="22"/>
        </w:rPr>
        <w:t xml:space="preserve">Effective </w:t>
      </w:r>
      <w:r w:rsidRPr="006B557D">
        <w:rPr>
          <w:rFonts w:cs="Arial"/>
          <w:sz w:val="22"/>
          <w:u w:val="single"/>
        </w:rPr>
        <w:tab/>
      </w:r>
      <w:r w:rsidRPr="006B557D">
        <w:rPr>
          <w:rFonts w:cs="Arial"/>
          <w:sz w:val="22"/>
        </w:rPr>
        <w:t xml:space="preserve"> [</w:t>
      </w:r>
      <w:r w:rsidRPr="006B557D">
        <w:rPr>
          <w:rFonts w:cs="Arial"/>
          <w:i/>
          <w:iCs/>
          <w:sz w:val="22"/>
        </w:rPr>
        <w:t>date</w:t>
      </w:r>
      <w:r w:rsidRPr="006B557D">
        <w:rPr>
          <w:rFonts w:cs="Arial"/>
          <w:sz w:val="22"/>
        </w:rPr>
        <w:t xml:space="preserve">], I, </w:t>
      </w:r>
      <w:r w:rsidRPr="006B557D">
        <w:rPr>
          <w:rFonts w:cs="Arial"/>
          <w:sz w:val="22"/>
          <w:u w:val="single"/>
        </w:rPr>
        <w:tab/>
      </w:r>
      <w:r w:rsidRPr="006B557D">
        <w:rPr>
          <w:rFonts w:cs="Arial"/>
          <w:sz w:val="22"/>
        </w:rPr>
        <w:t xml:space="preserve"> [</w:t>
      </w:r>
      <w:r w:rsidRPr="006B557D">
        <w:rPr>
          <w:rFonts w:cs="Arial"/>
          <w:i/>
          <w:iCs/>
          <w:sz w:val="22"/>
        </w:rPr>
        <w:t>please print full name</w:t>
      </w:r>
      <w:r w:rsidRPr="006B557D">
        <w:rPr>
          <w:rFonts w:cs="Arial"/>
          <w:sz w:val="22"/>
        </w:rPr>
        <w:t>], am requesting access to that Protected Health Information (“PHI”) contained in the Designated Record Set which the Plan or a Business Associate of the Plan maintains on my behalf and described as follows [</w:t>
      </w:r>
      <w:r w:rsidRPr="006B557D">
        <w:rPr>
          <w:rFonts w:cs="Arial"/>
          <w:i/>
          <w:iCs/>
          <w:sz w:val="22"/>
        </w:rPr>
        <w:t>identify the information to be accessed and the requested time and manner of access as specifically as possible</w:t>
      </w:r>
      <w:r w:rsidRPr="006B557D">
        <w:rPr>
          <w:rFonts w:cs="Arial"/>
          <w:sz w:val="22"/>
        </w:rPr>
        <w:t xml:space="preserve">]  </w:t>
      </w:r>
      <w:r w:rsidRPr="006B557D">
        <w:rPr>
          <w:rFonts w:cs="Arial"/>
          <w:sz w:val="22"/>
          <w:u w:val="single"/>
        </w:rPr>
        <w:tab/>
      </w:r>
      <w:r w:rsidRPr="006B557D">
        <w:rPr>
          <w:rFonts w:cs="Arial"/>
          <w:sz w:val="22"/>
          <w:u w:val="single"/>
        </w:rPr>
        <w:tab/>
      </w:r>
    </w:p>
    <w:p w14:paraId="4CF75514" w14:textId="77777777" w:rsidR="008B085C" w:rsidRPr="006B557D" w:rsidRDefault="008B085C" w:rsidP="008B085C">
      <w:pPr>
        <w:tabs>
          <w:tab w:val="left" w:pos="9270"/>
        </w:tabs>
        <w:rPr>
          <w:rFonts w:ascii="Arial" w:hAnsi="Arial" w:cs="Arial"/>
          <w:sz w:val="22"/>
          <w:u w:val="single"/>
        </w:rPr>
      </w:pPr>
      <w:r w:rsidRPr="006B557D">
        <w:rPr>
          <w:rFonts w:ascii="Arial" w:hAnsi="Arial" w:cs="Arial"/>
          <w:sz w:val="22"/>
          <w:u w:val="single"/>
        </w:rPr>
        <w:tab/>
      </w:r>
    </w:p>
    <w:p w14:paraId="4787B0E3" w14:textId="77777777" w:rsidR="008B085C" w:rsidRPr="006B557D" w:rsidRDefault="008B085C" w:rsidP="008B085C">
      <w:pPr>
        <w:tabs>
          <w:tab w:val="left" w:pos="9270"/>
        </w:tabs>
        <w:rPr>
          <w:rFonts w:ascii="Arial" w:hAnsi="Arial" w:cs="Arial"/>
          <w:sz w:val="22"/>
          <w:u w:val="single"/>
        </w:rPr>
      </w:pPr>
      <w:r w:rsidRPr="006B557D">
        <w:rPr>
          <w:rFonts w:ascii="Arial" w:hAnsi="Arial" w:cs="Arial"/>
          <w:sz w:val="22"/>
          <w:u w:val="single"/>
        </w:rPr>
        <w:tab/>
      </w:r>
    </w:p>
    <w:p w14:paraId="3B99DF63" w14:textId="77777777" w:rsidR="008B085C" w:rsidRPr="006B557D" w:rsidRDefault="008B085C" w:rsidP="008B085C">
      <w:pPr>
        <w:tabs>
          <w:tab w:val="left" w:pos="9270"/>
        </w:tabs>
        <w:rPr>
          <w:rFonts w:ascii="Arial" w:hAnsi="Arial" w:cs="Arial"/>
          <w:sz w:val="22"/>
          <w:u w:val="single"/>
        </w:rPr>
      </w:pPr>
      <w:r w:rsidRPr="006B557D">
        <w:rPr>
          <w:rFonts w:ascii="Arial" w:hAnsi="Arial" w:cs="Arial"/>
          <w:sz w:val="22"/>
          <w:u w:val="single"/>
        </w:rPr>
        <w:tab/>
      </w:r>
    </w:p>
    <w:p w14:paraId="191BBA86" w14:textId="77777777" w:rsidR="008B085C" w:rsidRPr="006B557D" w:rsidRDefault="008B085C" w:rsidP="008B085C">
      <w:pPr>
        <w:tabs>
          <w:tab w:val="left" w:pos="9270"/>
        </w:tabs>
        <w:rPr>
          <w:rFonts w:ascii="Arial" w:hAnsi="Arial" w:cs="Arial"/>
          <w:sz w:val="22"/>
          <w:u w:val="single"/>
        </w:rPr>
      </w:pPr>
      <w:r w:rsidRPr="006B557D">
        <w:rPr>
          <w:rFonts w:ascii="Arial" w:hAnsi="Arial" w:cs="Arial"/>
          <w:sz w:val="22"/>
          <w:u w:val="single"/>
        </w:rPr>
        <w:tab/>
      </w:r>
    </w:p>
    <w:p w14:paraId="57CF6D30" w14:textId="77777777" w:rsidR="008B085C" w:rsidRPr="006B557D" w:rsidRDefault="008B085C" w:rsidP="008B085C">
      <w:pPr>
        <w:tabs>
          <w:tab w:val="left" w:pos="9270"/>
        </w:tabs>
        <w:rPr>
          <w:rFonts w:ascii="Arial" w:hAnsi="Arial" w:cs="Arial"/>
          <w:sz w:val="22"/>
          <w:u w:val="single"/>
        </w:rPr>
      </w:pPr>
      <w:r w:rsidRPr="006B557D">
        <w:rPr>
          <w:rFonts w:ascii="Arial" w:hAnsi="Arial" w:cs="Arial"/>
          <w:sz w:val="22"/>
          <w:u w:val="single"/>
        </w:rPr>
        <w:tab/>
      </w:r>
    </w:p>
    <w:p w14:paraId="4B9CA15B" w14:textId="77777777" w:rsidR="008B085C" w:rsidRPr="006B557D" w:rsidRDefault="008B085C" w:rsidP="008B085C">
      <w:pPr>
        <w:rPr>
          <w:rFonts w:ascii="Arial" w:hAnsi="Arial" w:cs="Arial"/>
          <w:sz w:val="22"/>
        </w:rPr>
      </w:pPr>
    </w:p>
    <w:bookmarkStart w:id="1" w:name="Check1"/>
    <w:p w14:paraId="52E6EE82" w14:textId="77777777" w:rsidR="008B085C" w:rsidRPr="006B557D" w:rsidRDefault="008B085C" w:rsidP="008B085C">
      <w:pPr>
        <w:spacing w:after="360"/>
        <w:rPr>
          <w:rFonts w:ascii="Arial" w:hAnsi="Arial" w:cs="Arial"/>
          <w:sz w:val="22"/>
          <w:szCs w:val="24"/>
        </w:rPr>
      </w:pPr>
      <w:r w:rsidRPr="006B557D">
        <w:rPr>
          <w:rFonts w:ascii="Arial" w:hAnsi="Arial" w:cs="Arial"/>
          <w:sz w:val="22"/>
          <w:szCs w:val="24"/>
        </w:rPr>
        <w:fldChar w:fldCharType="begin">
          <w:ffData>
            <w:name w:val="Check1"/>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
      <w:r w:rsidRPr="006B557D">
        <w:rPr>
          <w:rFonts w:ascii="Arial" w:hAnsi="Arial" w:cs="Arial"/>
          <w:sz w:val="22"/>
          <w:szCs w:val="24"/>
        </w:rPr>
        <w:t xml:space="preserve"> Additional pages attached.</w:t>
      </w:r>
    </w:p>
    <w:p w14:paraId="0058D1E3" w14:textId="77777777" w:rsidR="008B085C" w:rsidRPr="006B557D" w:rsidRDefault="008B085C" w:rsidP="008B085C">
      <w:pPr>
        <w:tabs>
          <w:tab w:val="left" w:pos="5040"/>
          <w:tab w:val="left" w:pos="9270"/>
        </w:tabs>
        <w:rPr>
          <w:rFonts w:ascii="Arial" w:hAnsi="Arial" w:cs="Arial"/>
          <w:sz w:val="22"/>
          <w:szCs w:val="24"/>
          <w:u w:val="single"/>
        </w:rPr>
      </w:pPr>
      <w:r w:rsidRPr="006B557D">
        <w:rPr>
          <w:rFonts w:ascii="Arial" w:hAnsi="Arial" w:cs="Arial"/>
          <w:sz w:val="22"/>
          <w:szCs w:val="24"/>
          <w:u w:val="single"/>
        </w:rPr>
        <w:tab/>
      </w:r>
      <w:r w:rsidRPr="006B557D">
        <w:rPr>
          <w:rFonts w:ascii="Arial" w:hAnsi="Arial" w:cs="Arial"/>
          <w:sz w:val="22"/>
          <w:szCs w:val="24"/>
        </w:rPr>
        <w:tab/>
      </w:r>
    </w:p>
    <w:p w14:paraId="6A78B114" w14:textId="77777777" w:rsidR="008B085C" w:rsidRPr="006B557D" w:rsidRDefault="008B085C" w:rsidP="008B085C">
      <w:pPr>
        <w:tabs>
          <w:tab w:val="left" w:pos="4320"/>
        </w:tabs>
        <w:spacing w:after="240"/>
        <w:rPr>
          <w:rFonts w:ascii="Arial" w:hAnsi="Arial" w:cs="Arial"/>
          <w:sz w:val="22"/>
          <w:szCs w:val="24"/>
        </w:rPr>
      </w:pPr>
      <w:r w:rsidRPr="006B557D">
        <w:rPr>
          <w:rFonts w:ascii="Arial" w:hAnsi="Arial" w:cs="Arial"/>
          <w:sz w:val="22"/>
          <w:szCs w:val="24"/>
        </w:rPr>
        <w:t>Signature</w:t>
      </w:r>
      <w:r w:rsidRPr="006B557D">
        <w:rPr>
          <w:rFonts w:ascii="Arial" w:hAnsi="Arial" w:cs="Arial"/>
          <w:sz w:val="22"/>
          <w:szCs w:val="24"/>
        </w:rPr>
        <w:tab/>
        <w:t>Date</w:t>
      </w:r>
    </w:p>
    <w:p w14:paraId="332E2E46" w14:textId="77777777" w:rsidR="008B085C" w:rsidRPr="006B557D" w:rsidRDefault="008B085C" w:rsidP="008B085C">
      <w:pPr>
        <w:spacing w:after="120"/>
        <w:jc w:val="center"/>
        <w:rPr>
          <w:rFonts w:ascii="Arial" w:hAnsi="Arial" w:cs="Arial"/>
          <w:sz w:val="22"/>
          <w:szCs w:val="24"/>
        </w:rPr>
      </w:pPr>
      <w:r w:rsidRPr="006B557D">
        <w:rPr>
          <w:rFonts w:ascii="Arial" w:hAnsi="Arial" w:cs="Arial"/>
          <w:sz w:val="22"/>
          <w:szCs w:val="24"/>
        </w:rPr>
        <w:t>[OR]</w:t>
      </w:r>
    </w:p>
    <w:p w14:paraId="0DB20BC6" w14:textId="77777777" w:rsidR="008B085C" w:rsidRPr="006B557D" w:rsidRDefault="008B085C" w:rsidP="008B085C">
      <w:pPr>
        <w:tabs>
          <w:tab w:val="left" w:pos="5040"/>
          <w:tab w:val="left" w:pos="9270"/>
        </w:tabs>
        <w:rPr>
          <w:rFonts w:ascii="Arial" w:hAnsi="Arial" w:cs="Arial"/>
          <w:sz w:val="22"/>
          <w:szCs w:val="24"/>
          <w:u w:val="single"/>
        </w:rPr>
      </w:pPr>
      <w:r w:rsidRPr="006B557D">
        <w:rPr>
          <w:rFonts w:ascii="Arial" w:hAnsi="Arial" w:cs="Arial"/>
          <w:sz w:val="22"/>
          <w:szCs w:val="24"/>
          <w:u w:val="single"/>
        </w:rPr>
        <w:tab/>
      </w:r>
      <w:r w:rsidRPr="006B557D">
        <w:rPr>
          <w:rFonts w:ascii="Arial" w:hAnsi="Arial" w:cs="Arial"/>
          <w:sz w:val="22"/>
          <w:szCs w:val="24"/>
        </w:rPr>
        <w:tab/>
      </w:r>
      <w:r w:rsidRPr="006B557D">
        <w:rPr>
          <w:rFonts w:ascii="Arial" w:hAnsi="Arial" w:cs="Arial"/>
          <w:sz w:val="22"/>
          <w:szCs w:val="24"/>
          <w:u w:val="single"/>
        </w:rPr>
        <w:tab/>
      </w:r>
    </w:p>
    <w:p w14:paraId="027A6454" w14:textId="77777777" w:rsidR="008B085C" w:rsidRPr="006B557D" w:rsidRDefault="008B085C" w:rsidP="008B085C">
      <w:pPr>
        <w:tabs>
          <w:tab w:val="left" w:pos="4320"/>
          <w:tab w:val="left" w:pos="5040"/>
        </w:tabs>
        <w:rPr>
          <w:rFonts w:ascii="Arial" w:hAnsi="Arial" w:cs="Arial"/>
          <w:sz w:val="22"/>
          <w:szCs w:val="24"/>
        </w:rPr>
      </w:pPr>
      <w:r w:rsidRPr="006B557D">
        <w:rPr>
          <w:rFonts w:ascii="Arial" w:hAnsi="Arial" w:cs="Arial"/>
          <w:sz w:val="22"/>
          <w:szCs w:val="24"/>
        </w:rPr>
        <w:t>Representative/Relationship</w:t>
      </w:r>
      <w:r w:rsidRPr="006B557D">
        <w:rPr>
          <w:rFonts w:ascii="Arial" w:hAnsi="Arial" w:cs="Arial"/>
          <w:sz w:val="22"/>
          <w:szCs w:val="24"/>
        </w:rPr>
        <w:tab/>
        <w:t>Date</w:t>
      </w:r>
    </w:p>
    <w:p w14:paraId="2C67A33D" w14:textId="77777777" w:rsidR="008B085C" w:rsidRPr="006B557D" w:rsidRDefault="008B085C" w:rsidP="008B085C">
      <w:pPr>
        <w:pBdr>
          <w:bottom w:val="single" w:sz="12" w:space="1" w:color="auto"/>
        </w:pBdr>
        <w:spacing w:after="240"/>
        <w:rPr>
          <w:rFonts w:ascii="Arial" w:hAnsi="Arial" w:cs="Arial"/>
          <w:sz w:val="22"/>
          <w:szCs w:val="24"/>
        </w:rPr>
      </w:pPr>
    </w:p>
    <w:p w14:paraId="1EEE21E6" w14:textId="77777777" w:rsidR="008B085C" w:rsidRPr="003B39AD" w:rsidRDefault="008B085C" w:rsidP="008B085C">
      <w:pPr>
        <w:spacing w:after="240"/>
        <w:jc w:val="center"/>
        <w:rPr>
          <w:rFonts w:ascii="Arial" w:hAnsi="Arial" w:cs="Arial"/>
          <w:b/>
          <w:sz w:val="22"/>
        </w:rPr>
      </w:pPr>
      <w:r w:rsidRPr="003B39AD">
        <w:rPr>
          <w:rFonts w:ascii="Arial" w:hAnsi="Arial" w:cs="Arial"/>
          <w:b/>
          <w:sz w:val="22"/>
        </w:rPr>
        <w:t>PLEASE DIRECT REQUESTS FOR ACCESS</w:t>
      </w:r>
      <w:r w:rsidRPr="003B39AD">
        <w:rPr>
          <w:rFonts w:ascii="Arial" w:hAnsi="Arial" w:cs="Arial"/>
          <w:b/>
          <w:sz w:val="22"/>
        </w:rPr>
        <w:br/>
        <w:t>OR QUESTIONS REGARDING THIS FORM TO:</w:t>
      </w:r>
    </w:p>
    <w:p w14:paraId="54F15515"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[Trinity Health Corporation Welfare Benefit Plan]</w:t>
      </w:r>
    </w:p>
    <w:p w14:paraId="4959E377"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18782818" w14:textId="77777777" w:rsidR="003B39AD" w:rsidRPr="0093281C" w:rsidRDefault="003B39AD" w:rsidP="003B39AD">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54A6EEB8"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c/o Trinity Health Corporation</w:t>
      </w:r>
    </w:p>
    <w:p w14:paraId="2320E60E"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Mail Stop E1C</w:t>
      </w:r>
    </w:p>
    <w:p w14:paraId="40267F6D"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20555 Victor Parkway</w:t>
      </w:r>
    </w:p>
    <w:p w14:paraId="1FF3585C"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Livonia, MI 48152</w:t>
      </w:r>
    </w:p>
    <w:p w14:paraId="55917A24"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Fax:  (248) 347-5437</w:t>
      </w:r>
    </w:p>
    <w:p w14:paraId="4907A42C"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 xml:space="preserve">Email:  </w:t>
      </w:r>
      <w:hyperlink r:id="rId14" w:history="1">
        <w:r w:rsidRPr="0093281C">
          <w:rPr>
            <w:rStyle w:val="Hyperlink"/>
            <w:rFonts w:ascii="Arial" w:hAnsi="Arial" w:cs="Arial"/>
            <w:sz w:val="22"/>
            <w:szCs w:val="22"/>
          </w:rPr>
          <w:t>weinerjz@trinity-health.org</w:t>
        </w:r>
      </w:hyperlink>
    </w:p>
    <w:p w14:paraId="49D4A725" w14:textId="0D286163" w:rsidR="008B085C" w:rsidRPr="003B39AD" w:rsidRDefault="008B085C" w:rsidP="003B39AD">
      <w:pPr>
        <w:jc w:val="center"/>
        <w:rPr>
          <w:rFonts w:ascii="Arial" w:hAnsi="Arial" w:cs="Arial"/>
          <w:sz w:val="22"/>
          <w:szCs w:val="22"/>
        </w:rPr>
      </w:pPr>
    </w:p>
    <w:p w14:paraId="7E1D0A22" w14:textId="77777777" w:rsidR="008B085C" w:rsidRPr="006B557D" w:rsidRDefault="008B085C" w:rsidP="008B085C">
      <w:pPr>
        <w:pBdr>
          <w:bottom w:val="single" w:sz="12" w:space="1" w:color="auto"/>
        </w:pBdr>
        <w:rPr>
          <w:rFonts w:ascii="Arial" w:hAnsi="Arial" w:cs="Arial"/>
          <w:sz w:val="22"/>
          <w:szCs w:val="24"/>
        </w:rPr>
      </w:pPr>
    </w:p>
    <w:p w14:paraId="3B1AB66F" w14:textId="77777777" w:rsidR="008B085C" w:rsidRPr="006B557D" w:rsidRDefault="008B085C" w:rsidP="008B085C">
      <w:pPr>
        <w:tabs>
          <w:tab w:val="left" w:pos="3600"/>
          <w:tab w:val="right" w:pos="9360"/>
        </w:tabs>
        <w:rPr>
          <w:rFonts w:ascii="Arial" w:hAnsi="Arial" w:cs="Arial"/>
          <w:sz w:val="22"/>
          <w:szCs w:val="24"/>
          <w:u w:val="single"/>
        </w:rPr>
      </w:pPr>
      <w:r w:rsidRPr="006B557D">
        <w:rPr>
          <w:rFonts w:ascii="Arial" w:hAnsi="Arial" w:cs="Arial"/>
          <w:sz w:val="22"/>
          <w:szCs w:val="24"/>
          <w:u w:val="single"/>
        </w:rPr>
        <w:t>For Plan Use Only</w:t>
      </w:r>
    </w:p>
    <w:p w14:paraId="0AD59260" w14:textId="77777777" w:rsidR="008B085C" w:rsidRPr="006B557D" w:rsidRDefault="008B085C" w:rsidP="008B085C">
      <w:pPr>
        <w:tabs>
          <w:tab w:val="left" w:pos="3600"/>
          <w:tab w:val="right" w:pos="9360"/>
        </w:tabs>
        <w:ind w:left="720"/>
        <w:rPr>
          <w:rFonts w:ascii="Arial" w:hAnsi="Arial" w:cs="Arial"/>
          <w:sz w:val="22"/>
          <w:szCs w:val="24"/>
          <w:u w:val="single"/>
        </w:rPr>
      </w:pPr>
      <w:r w:rsidRPr="006B557D">
        <w:rPr>
          <w:rFonts w:ascii="Arial" w:hAnsi="Arial" w:cs="Arial"/>
          <w:sz w:val="22"/>
          <w:szCs w:val="24"/>
        </w:rPr>
        <w:t>Date Request Received: _______</w:t>
      </w:r>
    </w:p>
    <w:p w14:paraId="3E5D1C61" w14:textId="77777777" w:rsidR="008B085C" w:rsidRPr="006B557D" w:rsidRDefault="008B085C" w:rsidP="008B085C">
      <w:pPr>
        <w:tabs>
          <w:tab w:val="left" w:pos="3600"/>
          <w:tab w:val="right" w:pos="9360"/>
        </w:tabs>
        <w:ind w:left="720"/>
        <w:rPr>
          <w:rFonts w:ascii="Arial" w:hAnsi="Arial" w:cs="Arial"/>
          <w:sz w:val="22"/>
          <w:szCs w:val="24"/>
        </w:rPr>
      </w:pPr>
      <w:r w:rsidRPr="006B557D">
        <w:rPr>
          <w:rFonts w:ascii="Arial" w:hAnsi="Arial" w:cs="Arial"/>
          <w:sz w:val="22"/>
          <w:szCs w:val="24"/>
        </w:rPr>
        <w:t>Response Due Date: _______</w:t>
      </w:r>
    </w:p>
    <w:p w14:paraId="15169539" w14:textId="77777777" w:rsidR="008B085C" w:rsidRPr="006B557D" w:rsidRDefault="008B085C" w:rsidP="008B085C">
      <w:pPr>
        <w:ind w:left="720"/>
        <w:rPr>
          <w:rFonts w:ascii="Arial" w:hAnsi="Arial" w:cs="Arial"/>
          <w:sz w:val="22"/>
          <w:szCs w:val="24"/>
        </w:rPr>
      </w:pPr>
      <w:r w:rsidRPr="006B557D">
        <w:rPr>
          <w:rFonts w:ascii="Arial" w:hAnsi="Arial" w:cs="Arial"/>
          <w:sz w:val="22"/>
          <w:szCs w:val="24"/>
        </w:rPr>
        <w:t>Date Response (attached) sent: _____________</w:t>
      </w:r>
    </w:p>
    <w:p w14:paraId="1E677956" w14:textId="77777777" w:rsidR="008B085C" w:rsidRDefault="008B085C" w:rsidP="008B085C">
      <w:pPr>
        <w:pStyle w:val="BHTitle14pt"/>
      </w:pPr>
      <w:r>
        <w:rPr>
          <w:szCs w:val="24"/>
        </w:rPr>
        <w:br w:type="page"/>
      </w:r>
      <w:r>
        <w:lastRenderedPageBreak/>
        <w:t>HIPAA PRIVACY</w:t>
      </w:r>
    </w:p>
    <w:p w14:paraId="02A6929E" w14:textId="77777777" w:rsidR="008B085C" w:rsidRDefault="008B085C" w:rsidP="008B085C">
      <w:pPr>
        <w:pStyle w:val="BHTitle14pt"/>
      </w:pPr>
      <w:r>
        <w:t>RESPONSE TO REQUEST FOR ACCESS TO DESIGNATED RECORDS</w:t>
      </w:r>
    </w:p>
    <w:p w14:paraId="6508060D" w14:textId="77777777" w:rsidR="008B085C" w:rsidRDefault="008B085C" w:rsidP="008B085C">
      <w:pPr>
        <w:pStyle w:val="BodyText2"/>
        <w:spacing w:after="0" w:line="240" w:lineRule="auto"/>
        <w:jc w:val="center"/>
        <w:rPr>
          <w:rFonts w:ascii="Arial" w:hAnsi="Arial" w:cs="Arial"/>
          <w:b/>
          <w:caps/>
          <w:sz w:val="28"/>
          <w:szCs w:val="28"/>
          <w:u w:val="single"/>
        </w:rPr>
      </w:pPr>
      <w:r w:rsidRPr="008B085C">
        <w:rPr>
          <w:rFonts w:ascii="Arial" w:hAnsi="Arial" w:cs="Arial"/>
          <w:b/>
          <w:caps/>
          <w:sz w:val="28"/>
          <w:szCs w:val="28"/>
        </w:rPr>
        <w:t>[</w:t>
      </w:r>
      <w:r w:rsidRPr="008B085C">
        <w:rPr>
          <w:rFonts w:ascii="Arial" w:hAnsi="Arial" w:cs="Arial"/>
          <w:b/>
          <w:caps/>
          <w:sz w:val="28"/>
          <w:szCs w:val="28"/>
          <w:u w:val="single"/>
        </w:rPr>
        <w:t>Trinity Health Corporation Welfare Benefit Plan (“Plan”)]</w:t>
      </w:r>
    </w:p>
    <w:p w14:paraId="225D81CA" w14:textId="77777777" w:rsidR="008B085C" w:rsidRPr="008B085C" w:rsidRDefault="008B085C" w:rsidP="008B085C">
      <w:pPr>
        <w:pStyle w:val="BodyText2"/>
        <w:spacing w:after="0" w:line="240" w:lineRule="auto"/>
        <w:jc w:val="center"/>
        <w:rPr>
          <w:rFonts w:ascii="Arial" w:hAnsi="Arial" w:cs="Arial"/>
          <w:b/>
          <w:caps/>
          <w:sz w:val="28"/>
          <w:szCs w:val="28"/>
          <w:u w:val="single"/>
        </w:rPr>
      </w:pPr>
    </w:p>
    <w:p w14:paraId="44C34629" w14:textId="4C5B932A" w:rsidR="008B085C" w:rsidRDefault="008B085C" w:rsidP="008B085C">
      <w:pPr>
        <w:pStyle w:val="BHTitle14pt"/>
      </w:pPr>
      <w:r w:rsidRPr="008B085C">
        <w:rPr>
          <w:rFonts w:cs="Arial"/>
          <w:caps/>
          <w:u w:val="single"/>
        </w:rPr>
        <w:t>[Trinity Health Corporation Retiree Benefit Plan (Grandfathered) (“Plan”)]</w:t>
      </w:r>
      <w:r w:rsidRPr="008B085C">
        <w:t xml:space="preserve"> </w:t>
      </w:r>
    </w:p>
    <w:p w14:paraId="1267762D" w14:textId="77777777" w:rsidR="008B085C" w:rsidRPr="006B557D" w:rsidRDefault="008B085C" w:rsidP="008B085C">
      <w:pPr>
        <w:pBdr>
          <w:top w:val="single" w:sz="12" w:space="1" w:color="auto"/>
          <w:bottom w:val="single" w:sz="12" w:space="1" w:color="auto"/>
        </w:pBdr>
        <w:shd w:val="clear" w:color="auto" w:fill="E6E6E6"/>
        <w:spacing w:after="240"/>
        <w:jc w:val="center"/>
        <w:outlineLvl w:val="3"/>
        <w:rPr>
          <w:rFonts w:ascii="Arial" w:hAnsi="Arial" w:cs="Arial"/>
          <w:b/>
          <w:bCs/>
          <w:sz w:val="22"/>
          <w:szCs w:val="24"/>
        </w:rPr>
      </w:pPr>
      <w:r w:rsidRPr="006B557D">
        <w:rPr>
          <w:rFonts w:ascii="Arial" w:hAnsi="Arial" w:cs="Arial"/>
          <w:b/>
          <w:bCs/>
          <w:sz w:val="22"/>
          <w:szCs w:val="24"/>
        </w:rPr>
        <w:t>PLAN’S RESPONSE</w:t>
      </w:r>
    </w:p>
    <w:p w14:paraId="262D69AD" w14:textId="77777777" w:rsidR="008B085C" w:rsidRPr="006B557D" w:rsidRDefault="008B085C" w:rsidP="008B085C">
      <w:pPr>
        <w:pStyle w:val="BodyTextatMargin"/>
        <w:rPr>
          <w:rFonts w:cs="Arial"/>
          <w:sz w:val="22"/>
        </w:rPr>
      </w:pPr>
      <w:r w:rsidRPr="006B557D">
        <w:rPr>
          <w:rFonts w:cs="Arial"/>
          <w:sz w:val="22"/>
        </w:rPr>
        <w:t xml:space="preserve">On </w:t>
      </w:r>
      <w:r w:rsidRPr="006B557D">
        <w:rPr>
          <w:rFonts w:cs="Arial"/>
          <w:sz w:val="22"/>
          <w:u w:val="single"/>
        </w:rPr>
        <w:tab/>
      </w:r>
      <w:r w:rsidRPr="006B557D">
        <w:rPr>
          <w:rFonts w:cs="Arial"/>
          <w:sz w:val="22"/>
          <w:u w:val="single"/>
        </w:rPr>
        <w:tab/>
      </w:r>
      <w:r w:rsidRPr="006B557D">
        <w:rPr>
          <w:rFonts w:cs="Arial"/>
          <w:sz w:val="22"/>
          <w:u w:val="single"/>
        </w:rPr>
        <w:tab/>
      </w:r>
      <w:r w:rsidRPr="006B557D">
        <w:rPr>
          <w:rFonts w:cs="Arial"/>
          <w:sz w:val="22"/>
        </w:rPr>
        <w:t>[</w:t>
      </w:r>
      <w:r w:rsidRPr="006B557D">
        <w:rPr>
          <w:rFonts w:cs="Arial"/>
          <w:i/>
          <w:iCs/>
          <w:sz w:val="22"/>
        </w:rPr>
        <w:t>date</w:t>
      </w:r>
      <w:r w:rsidRPr="006B557D">
        <w:rPr>
          <w:rFonts w:cs="Arial"/>
          <w:sz w:val="22"/>
        </w:rPr>
        <w:t xml:space="preserve">], the Plan received your request for access to Protected Health Information (“PHI”).  As of </w:t>
      </w:r>
      <w:r w:rsidRPr="006B557D">
        <w:rPr>
          <w:rFonts w:cs="Arial"/>
          <w:sz w:val="22"/>
          <w:u w:val="single"/>
        </w:rPr>
        <w:tab/>
      </w:r>
      <w:r w:rsidRPr="006B557D">
        <w:rPr>
          <w:rFonts w:cs="Arial"/>
          <w:sz w:val="22"/>
          <w:u w:val="single"/>
        </w:rPr>
        <w:tab/>
      </w:r>
      <w:r w:rsidRPr="006B557D">
        <w:rPr>
          <w:rFonts w:cs="Arial"/>
          <w:sz w:val="22"/>
          <w:u w:val="single"/>
        </w:rPr>
        <w:tab/>
      </w:r>
      <w:r w:rsidRPr="006B557D">
        <w:rPr>
          <w:rFonts w:cs="Arial"/>
          <w:sz w:val="22"/>
          <w:u w:val="single"/>
        </w:rPr>
        <w:tab/>
      </w:r>
      <w:r w:rsidRPr="006B557D">
        <w:rPr>
          <w:rFonts w:cs="Arial"/>
          <w:sz w:val="22"/>
        </w:rPr>
        <w:t>[</w:t>
      </w:r>
      <w:r w:rsidRPr="006B557D">
        <w:rPr>
          <w:rFonts w:cs="Arial"/>
          <w:i/>
          <w:iCs/>
          <w:sz w:val="22"/>
        </w:rPr>
        <w:t>date no later than thirty (30) days following date of receipt</w:t>
      </w:r>
      <w:r w:rsidRPr="006B557D">
        <w:rPr>
          <w:rFonts w:cs="Arial"/>
          <w:sz w:val="22"/>
        </w:rPr>
        <w:t>], the Plan takes the following action with respect to your request:</w:t>
      </w:r>
    </w:p>
    <w:bookmarkStart w:id="2" w:name="Check2"/>
    <w:p w14:paraId="373BD6B5" w14:textId="77777777" w:rsidR="008B085C" w:rsidRPr="006B557D" w:rsidRDefault="008B085C" w:rsidP="008B085C">
      <w:pPr>
        <w:tabs>
          <w:tab w:val="left" w:pos="9270"/>
        </w:tabs>
        <w:spacing w:after="240"/>
        <w:ind w:left="720"/>
        <w:jc w:val="both"/>
        <w:rPr>
          <w:rFonts w:ascii="Arial" w:hAnsi="Arial" w:cs="Arial"/>
          <w:sz w:val="22"/>
          <w:szCs w:val="24"/>
          <w:u w:val="single"/>
        </w:rPr>
      </w:pPr>
      <w:r w:rsidRPr="006B557D">
        <w:rPr>
          <w:rFonts w:ascii="Arial" w:hAnsi="Arial" w:cs="Arial"/>
          <w:sz w:val="22"/>
          <w:szCs w:val="24"/>
        </w:rPr>
        <w:fldChar w:fldCharType="begin">
          <w:ffData>
            <w:name w:val="Check2"/>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2"/>
      <w:r w:rsidRPr="006B557D">
        <w:rPr>
          <w:rFonts w:ascii="Arial" w:hAnsi="Arial" w:cs="Arial"/>
          <w:sz w:val="22"/>
          <w:szCs w:val="24"/>
        </w:rPr>
        <w:t xml:space="preserve"> </w:t>
      </w:r>
      <w:r w:rsidRPr="006B557D">
        <w:rPr>
          <w:rFonts w:ascii="Arial" w:hAnsi="Arial" w:cs="Arial"/>
          <w:sz w:val="22"/>
          <w:szCs w:val="24"/>
          <w:u w:val="single"/>
        </w:rPr>
        <w:t>Grants all or part of your request</w:t>
      </w:r>
      <w:r w:rsidRPr="006B557D">
        <w:rPr>
          <w:rFonts w:ascii="Arial" w:hAnsi="Arial" w:cs="Arial"/>
          <w:sz w:val="22"/>
          <w:szCs w:val="24"/>
        </w:rPr>
        <w:t xml:space="preserve">.  Specifically, the Plan </w:t>
      </w:r>
      <w:r w:rsidRPr="006B557D">
        <w:rPr>
          <w:rFonts w:ascii="Arial" w:hAnsi="Arial" w:cs="Arial"/>
          <w:sz w:val="22"/>
          <w:szCs w:val="24"/>
          <w:u w:val="single"/>
        </w:rPr>
        <w:t>will take</w:t>
      </w:r>
      <w:r w:rsidRPr="006B557D">
        <w:rPr>
          <w:rFonts w:ascii="Arial" w:hAnsi="Arial" w:cs="Arial"/>
          <w:sz w:val="22"/>
          <w:szCs w:val="24"/>
        </w:rPr>
        <w:t xml:space="preserve"> the following requested action(s) </w:t>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rPr>
        <w:t>.</w:t>
      </w:r>
    </w:p>
    <w:bookmarkStart w:id="3" w:name="Check3"/>
    <w:p w14:paraId="0DA8B4D3" w14:textId="77777777" w:rsidR="008B085C" w:rsidRPr="006B557D" w:rsidRDefault="008B085C" w:rsidP="008B085C">
      <w:pPr>
        <w:spacing w:after="240"/>
        <w:ind w:left="720"/>
        <w:jc w:val="both"/>
        <w:rPr>
          <w:rFonts w:ascii="Arial" w:hAnsi="Arial" w:cs="Arial"/>
          <w:sz w:val="22"/>
          <w:szCs w:val="24"/>
        </w:rPr>
      </w:pPr>
      <w:r w:rsidRPr="006B557D">
        <w:rPr>
          <w:rFonts w:ascii="Arial" w:hAnsi="Arial" w:cs="Arial"/>
          <w:sz w:val="22"/>
          <w:szCs w:val="24"/>
        </w:rPr>
        <w:fldChar w:fldCharType="begin">
          <w:ffData>
            <w:name w:val="Check3"/>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3"/>
      <w:r w:rsidRPr="006B557D">
        <w:rPr>
          <w:rFonts w:ascii="Arial" w:hAnsi="Arial" w:cs="Arial"/>
          <w:sz w:val="22"/>
          <w:szCs w:val="24"/>
        </w:rPr>
        <w:t xml:space="preserve"> </w:t>
      </w:r>
      <w:r w:rsidRPr="006B557D">
        <w:rPr>
          <w:rFonts w:ascii="Arial" w:hAnsi="Arial" w:cs="Arial"/>
          <w:sz w:val="22"/>
          <w:szCs w:val="24"/>
          <w:u w:val="single"/>
        </w:rPr>
        <w:t>Denies all or part of your request</w:t>
      </w:r>
      <w:r w:rsidRPr="006B557D">
        <w:rPr>
          <w:rFonts w:ascii="Arial" w:hAnsi="Arial" w:cs="Arial"/>
          <w:sz w:val="22"/>
          <w:szCs w:val="24"/>
        </w:rPr>
        <w:t xml:space="preserve">.  Specifically, the Plan </w:t>
      </w:r>
      <w:r w:rsidRPr="006B557D">
        <w:rPr>
          <w:rFonts w:ascii="Arial" w:hAnsi="Arial" w:cs="Arial"/>
          <w:sz w:val="22"/>
          <w:szCs w:val="24"/>
          <w:u w:val="single"/>
        </w:rPr>
        <w:t>will not take</w:t>
      </w:r>
      <w:r w:rsidRPr="006B557D">
        <w:rPr>
          <w:rFonts w:ascii="Arial" w:hAnsi="Arial" w:cs="Arial"/>
          <w:sz w:val="22"/>
          <w:szCs w:val="24"/>
        </w:rPr>
        <w:t xml:space="preserve"> the following requested action(s) </w:t>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rPr>
        <w:t>, based on the following reason(s):</w:t>
      </w:r>
    </w:p>
    <w:bookmarkStart w:id="4" w:name="Check4"/>
    <w:p w14:paraId="1C2DB8AE" w14:textId="77777777" w:rsidR="008B085C" w:rsidRPr="006B557D" w:rsidRDefault="008B085C" w:rsidP="008B085C">
      <w:pPr>
        <w:spacing w:after="240"/>
        <w:ind w:left="720" w:firstLine="720"/>
        <w:jc w:val="both"/>
        <w:rPr>
          <w:rFonts w:ascii="Arial" w:hAnsi="Arial" w:cs="Arial"/>
          <w:sz w:val="22"/>
          <w:szCs w:val="24"/>
        </w:rPr>
      </w:pPr>
      <w:r w:rsidRPr="006B557D">
        <w:rPr>
          <w:rFonts w:ascii="Arial" w:hAnsi="Arial" w:cs="Arial"/>
          <w:sz w:val="22"/>
          <w:szCs w:val="24"/>
        </w:rPr>
        <w:fldChar w:fldCharType="begin">
          <w:ffData>
            <w:name w:val="Check4"/>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4"/>
      <w:r w:rsidRPr="006B557D">
        <w:rPr>
          <w:rFonts w:ascii="Arial" w:hAnsi="Arial" w:cs="Arial"/>
          <w:sz w:val="22"/>
          <w:szCs w:val="24"/>
        </w:rPr>
        <w:t xml:space="preserve"> The information is not part of your designated record set.</w:t>
      </w:r>
    </w:p>
    <w:bookmarkStart w:id="5" w:name="Check5"/>
    <w:p w14:paraId="21129D44" w14:textId="77777777" w:rsidR="008B085C" w:rsidRPr="006B557D" w:rsidRDefault="008B085C" w:rsidP="008B085C">
      <w:pPr>
        <w:spacing w:after="240"/>
        <w:ind w:left="1440"/>
        <w:jc w:val="both"/>
        <w:rPr>
          <w:rFonts w:ascii="Arial" w:hAnsi="Arial" w:cs="Arial"/>
          <w:sz w:val="22"/>
          <w:szCs w:val="24"/>
        </w:rPr>
      </w:pPr>
      <w:r w:rsidRPr="006B557D">
        <w:rPr>
          <w:rFonts w:ascii="Arial" w:hAnsi="Arial" w:cs="Arial"/>
          <w:sz w:val="22"/>
          <w:szCs w:val="24"/>
        </w:rPr>
        <w:fldChar w:fldCharType="begin">
          <w:ffData>
            <w:name w:val="Check5"/>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5"/>
      <w:r w:rsidRPr="006B557D">
        <w:rPr>
          <w:rFonts w:ascii="Arial" w:hAnsi="Arial" w:cs="Arial"/>
          <w:sz w:val="22"/>
          <w:szCs w:val="24"/>
        </w:rPr>
        <w:t xml:space="preserve"> Under the Health Insurance Portability and Accountability Act of 1996 (“HIPAA”), you are restricted from accessing this information because it falls within one of the following categories:</w:t>
      </w:r>
    </w:p>
    <w:bookmarkStart w:id="6" w:name="Check6"/>
    <w:p w14:paraId="6227FA11" w14:textId="77777777" w:rsidR="008B085C" w:rsidRPr="006B557D" w:rsidRDefault="008B085C" w:rsidP="008B085C">
      <w:pPr>
        <w:ind w:left="1440" w:firstLine="720"/>
        <w:rPr>
          <w:rFonts w:ascii="Arial" w:hAnsi="Arial" w:cs="Arial"/>
          <w:sz w:val="22"/>
          <w:szCs w:val="24"/>
        </w:rPr>
      </w:pPr>
      <w:r w:rsidRPr="006B557D">
        <w:rPr>
          <w:rFonts w:ascii="Arial" w:hAnsi="Arial" w:cs="Arial"/>
          <w:sz w:val="22"/>
          <w:szCs w:val="24"/>
        </w:rPr>
        <w:fldChar w:fldCharType="begin">
          <w:ffData>
            <w:name w:val="Check6"/>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6"/>
      <w:r w:rsidRPr="006B557D">
        <w:rPr>
          <w:rFonts w:ascii="Arial" w:hAnsi="Arial" w:cs="Arial"/>
          <w:sz w:val="22"/>
          <w:szCs w:val="24"/>
        </w:rPr>
        <w:t xml:space="preserve">  psychotherapy notes;</w:t>
      </w:r>
    </w:p>
    <w:bookmarkStart w:id="7" w:name="Check7"/>
    <w:p w14:paraId="32B13924" w14:textId="77777777" w:rsidR="008B085C" w:rsidRPr="006B557D" w:rsidRDefault="008B085C" w:rsidP="008B085C">
      <w:pPr>
        <w:ind w:left="1440" w:firstLine="720"/>
        <w:rPr>
          <w:rFonts w:ascii="Arial" w:hAnsi="Arial" w:cs="Arial"/>
          <w:sz w:val="22"/>
          <w:szCs w:val="24"/>
        </w:rPr>
      </w:pPr>
      <w:r w:rsidRPr="006B557D">
        <w:rPr>
          <w:rFonts w:ascii="Arial" w:hAnsi="Arial" w:cs="Arial"/>
          <w:sz w:val="22"/>
          <w:szCs w:val="24"/>
        </w:rPr>
        <w:fldChar w:fldCharType="begin">
          <w:ffData>
            <w:name w:val="Check7"/>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7"/>
      <w:r w:rsidRPr="006B557D">
        <w:rPr>
          <w:rFonts w:ascii="Arial" w:hAnsi="Arial" w:cs="Arial"/>
          <w:sz w:val="22"/>
          <w:szCs w:val="24"/>
        </w:rPr>
        <w:t xml:space="preserve">  information compiled for a civil, criminal, or administrative action or proceeding;</w:t>
      </w:r>
    </w:p>
    <w:bookmarkStart w:id="8" w:name="Check8"/>
    <w:p w14:paraId="53E9E12F" w14:textId="77777777" w:rsidR="008B085C" w:rsidRPr="006B557D" w:rsidRDefault="008B085C" w:rsidP="008B085C">
      <w:pPr>
        <w:ind w:left="2160"/>
        <w:rPr>
          <w:rFonts w:ascii="Arial" w:hAnsi="Arial" w:cs="Arial"/>
          <w:sz w:val="22"/>
          <w:szCs w:val="24"/>
        </w:rPr>
      </w:pPr>
      <w:r w:rsidRPr="006B557D">
        <w:rPr>
          <w:rFonts w:ascii="Arial" w:hAnsi="Arial" w:cs="Arial"/>
          <w:sz w:val="22"/>
          <w:szCs w:val="24"/>
        </w:rPr>
        <w:fldChar w:fldCharType="begin">
          <w:ffData>
            <w:name w:val="Check8"/>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8"/>
      <w:r w:rsidRPr="006B557D">
        <w:rPr>
          <w:rFonts w:ascii="Arial" w:hAnsi="Arial" w:cs="Arial"/>
          <w:sz w:val="22"/>
          <w:szCs w:val="24"/>
        </w:rPr>
        <w:t xml:space="preserve">  it is subject to the Clinical Laboratory Improvements Amendments of 1988;</w:t>
      </w:r>
    </w:p>
    <w:bookmarkStart w:id="9" w:name="Check10"/>
    <w:p w14:paraId="4E70B060" w14:textId="77777777" w:rsidR="008B085C" w:rsidRPr="006B557D" w:rsidRDefault="008B085C" w:rsidP="008B085C">
      <w:pPr>
        <w:ind w:left="2160"/>
        <w:rPr>
          <w:rFonts w:ascii="Arial" w:hAnsi="Arial" w:cs="Arial"/>
          <w:sz w:val="22"/>
          <w:szCs w:val="24"/>
        </w:rPr>
      </w:pPr>
      <w:r w:rsidRPr="006B557D">
        <w:rPr>
          <w:rFonts w:ascii="Arial" w:hAnsi="Arial" w:cs="Arial"/>
          <w:sz w:val="22"/>
          <w:szCs w:val="24"/>
        </w:rPr>
        <w:fldChar w:fldCharType="begin">
          <w:ffData>
            <w:name w:val="Check10"/>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9"/>
      <w:r w:rsidRPr="006B557D">
        <w:rPr>
          <w:rFonts w:ascii="Arial" w:hAnsi="Arial" w:cs="Arial"/>
          <w:sz w:val="22"/>
          <w:szCs w:val="24"/>
        </w:rPr>
        <w:t xml:space="preserve">  it was created or obtained by a covered health care provider during the course of research and, as you previously agreed to, your rights to access the information have been temporarily suspended until </w:t>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rPr>
        <w:t>[</w:t>
      </w:r>
      <w:r w:rsidRPr="006B557D">
        <w:rPr>
          <w:rFonts w:ascii="Arial" w:hAnsi="Arial" w:cs="Arial"/>
          <w:i/>
          <w:iCs/>
          <w:sz w:val="22"/>
          <w:szCs w:val="24"/>
        </w:rPr>
        <w:t>date or event rights reinstated</w:t>
      </w:r>
      <w:r w:rsidRPr="006B557D">
        <w:rPr>
          <w:rFonts w:ascii="Arial" w:hAnsi="Arial" w:cs="Arial"/>
          <w:sz w:val="22"/>
          <w:szCs w:val="24"/>
        </w:rPr>
        <w:t>];</w:t>
      </w:r>
    </w:p>
    <w:bookmarkStart w:id="10" w:name="Check11"/>
    <w:p w14:paraId="542B26B8" w14:textId="77777777" w:rsidR="008B085C" w:rsidRPr="006B557D" w:rsidRDefault="008B085C" w:rsidP="008B085C">
      <w:pPr>
        <w:ind w:left="2160"/>
        <w:rPr>
          <w:rFonts w:ascii="Arial" w:hAnsi="Arial" w:cs="Arial"/>
          <w:sz w:val="22"/>
          <w:szCs w:val="24"/>
        </w:rPr>
      </w:pPr>
      <w:r w:rsidRPr="006B557D">
        <w:rPr>
          <w:rFonts w:ascii="Arial" w:hAnsi="Arial" w:cs="Arial"/>
          <w:sz w:val="22"/>
          <w:szCs w:val="24"/>
        </w:rPr>
        <w:fldChar w:fldCharType="begin">
          <w:ffData>
            <w:name w:val="Check11"/>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0"/>
      <w:r w:rsidRPr="006B557D">
        <w:rPr>
          <w:rFonts w:ascii="Arial" w:hAnsi="Arial" w:cs="Arial"/>
          <w:sz w:val="22"/>
          <w:szCs w:val="24"/>
        </w:rPr>
        <w:t xml:space="preserve">  it is subject to the Federal Privacy Act (5 U.S.C. § 552a); or</w:t>
      </w:r>
    </w:p>
    <w:bookmarkStart w:id="11" w:name="Check12"/>
    <w:p w14:paraId="16794480" w14:textId="77777777" w:rsidR="008B085C" w:rsidRPr="006B557D" w:rsidRDefault="008B085C" w:rsidP="008B085C">
      <w:pPr>
        <w:spacing w:after="240"/>
        <w:ind w:left="2160"/>
        <w:rPr>
          <w:rFonts w:ascii="Arial" w:hAnsi="Arial" w:cs="Arial"/>
          <w:sz w:val="22"/>
          <w:szCs w:val="24"/>
        </w:rPr>
      </w:pPr>
      <w:r w:rsidRPr="006B557D">
        <w:rPr>
          <w:rFonts w:ascii="Arial" w:hAnsi="Arial" w:cs="Arial"/>
          <w:sz w:val="22"/>
          <w:szCs w:val="24"/>
        </w:rPr>
        <w:fldChar w:fldCharType="begin">
          <w:ffData>
            <w:name w:val="Check12"/>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1"/>
      <w:r w:rsidRPr="006B557D">
        <w:rPr>
          <w:rFonts w:ascii="Arial" w:hAnsi="Arial" w:cs="Arial"/>
          <w:sz w:val="22"/>
          <w:szCs w:val="24"/>
        </w:rPr>
        <w:t xml:space="preserve">  it was obtained from someone other than a health care provider under a seal of confidentiality.</w:t>
      </w:r>
    </w:p>
    <w:p w14:paraId="4545AC4E" w14:textId="77777777" w:rsidR="008B085C" w:rsidRPr="006B557D" w:rsidRDefault="008B085C" w:rsidP="008B085C">
      <w:pPr>
        <w:spacing w:after="240"/>
        <w:ind w:left="720"/>
        <w:jc w:val="both"/>
        <w:rPr>
          <w:rFonts w:ascii="Arial" w:hAnsi="Arial" w:cs="Arial"/>
          <w:sz w:val="22"/>
          <w:szCs w:val="24"/>
        </w:rPr>
      </w:pPr>
      <w:r w:rsidRPr="006B557D">
        <w:rPr>
          <w:rFonts w:ascii="Arial" w:hAnsi="Arial" w:cs="Arial"/>
          <w:sz w:val="22"/>
          <w:szCs w:val="24"/>
        </w:rPr>
        <w:t>You have no right to contest a denial of access by the Plan if based on any of the above-stated reasons.</w:t>
      </w:r>
    </w:p>
    <w:bookmarkStart w:id="12" w:name="Check13"/>
    <w:p w14:paraId="1CF002F5" w14:textId="6B9CFE1F" w:rsidR="008B085C" w:rsidRPr="006B557D" w:rsidRDefault="008B085C" w:rsidP="008B085C">
      <w:pPr>
        <w:spacing w:after="240"/>
        <w:ind w:left="720"/>
        <w:jc w:val="both"/>
        <w:rPr>
          <w:rFonts w:ascii="Arial" w:hAnsi="Arial" w:cs="Arial"/>
          <w:sz w:val="22"/>
          <w:szCs w:val="24"/>
        </w:rPr>
      </w:pPr>
      <w:r w:rsidRPr="006B557D">
        <w:rPr>
          <w:rFonts w:ascii="Arial" w:hAnsi="Arial" w:cs="Arial"/>
          <w:sz w:val="22"/>
          <w:szCs w:val="24"/>
        </w:rPr>
        <w:lastRenderedPageBreak/>
        <w:fldChar w:fldCharType="begin">
          <w:ffData>
            <w:name w:val="Check13"/>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2"/>
      <w:r w:rsidRPr="006B557D">
        <w:rPr>
          <w:rFonts w:ascii="Arial" w:hAnsi="Arial" w:cs="Arial"/>
          <w:sz w:val="22"/>
          <w:szCs w:val="24"/>
        </w:rPr>
        <w:t xml:space="preserve"> Access is denied in the discretion of the Plan in the health and safety interests of the individual to which the information pertains or another third party.  You have the right to have this denial of access reviewed by a licensed health care professional designated by the Plan who did not participate in the original denial of your request by submitting a written statement to the Plan requesting a review of the denial.  You also have the right to file a complaint about your denial to us or to the Office of Civil Rights, U. S. Department of Health and Human Services.  Please contact the Plan’s </w:t>
      </w:r>
      <w:r w:rsidR="00CC0913">
        <w:rPr>
          <w:rFonts w:ascii="Arial" w:hAnsi="Arial" w:cs="Arial"/>
          <w:sz w:val="22"/>
          <w:szCs w:val="24"/>
        </w:rPr>
        <w:t>Privacy Official</w:t>
      </w:r>
      <w:r w:rsidRPr="006B557D">
        <w:rPr>
          <w:rFonts w:ascii="Arial" w:hAnsi="Arial" w:cs="Arial"/>
          <w:sz w:val="22"/>
          <w:szCs w:val="24"/>
        </w:rPr>
        <w:t xml:space="preserve"> at: </w:t>
      </w:r>
      <w:r w:rsidRPr="006B557D">
        <w:rPr>
          <w:rFonts w:ascii="Arial" w:hAnsi="Arial" w:cs="Arial"/>
          <w:sz w:val="22"/>
          <w:szCs w:val="22"/>
        </w:rPr>
        <w:t>Client Incorporated</w:t>
      </w:r>
      <w:r w:rsidRPr="006B557D">
        <w:rPr>
          <w:rFonts w:ascii="Arial" w:hAnsi="Arial" w:cs="Arial"/>
          <w:sz w:val="22"/>
          <w:szCs w:val="24"/>
        </w:rPr>
        <w:t xml:space="preserve">, </w:t>
      </w:r>
      <w:r w:rsidRPr="006B557D">
        <w:rPr>
          <w:rFonts w:ascii="Arial" w:hAnsi="Arial" w:cs="Arial"/>
          <w:sz w:val="22"/>
          <w:szCs w:val="22"/>
        </w:rPr>
        <w:t xml:space="preserve">155 South Limerick Road, Limerick, PA   19468, 610-948-5100, </w:t>
      </w:r>
      <w:r w:rsidRPr="006B557D">
        <w:rPr>
          <w:rFonts w:ascii="Arial" w:hAnsi="Arial" w:cs="Arial"/>
          <w:sz w:val="22"/>
          <w:szCs w:val="24"/>
        </w:rPr>
        <w:t>to learn about the applicable complaint procedures.</w:t>
      </w:r>
    </w:p>
    <w:bookmarkStart w:id="13" w:name="Check14"/>
    <w:p w14:paraId="3EAE2395" w14:textId="77777777" w:rsidR="008B085C" w:rsidRPr="006B557D" w:rsidRDefault="008B085C" w:rsidP="008B085C">
      <w:pPr>
        <w:tabs>
          <w:tab w:val="left" w:pos="9270"/>
        </w:tabs>
        <w:spacing w:after="120"/>
        <w:ind w:left="1440"/>
        <w:jc w:val="both"/>
        <w:rPr>
          <w:rFonts w:ascii="Arial" w:hAnsi="Arial" w:cs="Arial"/>
          <w:sz w:val="22"/>
          <w:szCs w:val="24"/>
          <w:u w:val="single"/>
        </w:rPr>
      </w:pPr>
      <w:r w:rsidRPr="006B557D">
        <w:rPr>
          <w:rFonts w:ascii="Arial" w:hAnsi="Arial" w:cs="Arial"/>
          <w:sz w:val="22"/>
          <w:szCs w:val="24"/>
        </w:rPr>
        <w:fldChar w:fldCharType="begin">
          <w:ffData>
            <w:name w:val="Check14"/>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3"/>
      <w:r w:rsidRPr="006B557D">
        <w:rPr>
          <w:rFonts w:ascii="Arial" w:hAnsi="Arial" w:cs="Arial"/>
          <w:sz w:val="22"/>
          <w:szCs w:val="24"/>
        </w:rPr>
        <w:t xml:space="preserve"> other  </w:t>
      </w:r>
      <w:r w:rsidRPr="006B557D">
        <w:rPr>
          <w:rFonts w:ascii="Arial" w:hAnsi="Arial" w:cs="Arial"/>
          <w:sz w:val="22"/>
          <w:szCs w:val="24"/>
          <w:u w:val="single"/>
        </w:rPr>
        <w:tab/>
      </w:r>
    </w:p>
    <w:p w14:paraId="3997D5E8" w14:textId="77777777" w:rsidR="008B085C" w:rsidRPr="006B557D" w:rsidRDefault="008B085C" w:rsidP="008B085C">
      <w:pPr>
        <w:tabs>
          <w:tab w:val="left" w:pos="9270"/>
        </w:tabs>
        <w:spacing w:after="240"/>
        <w:ind w:left="1440"/>
        <w:jc w:val="both"/>
        <w:rPr>
          <w:rFonts w:ascii="Arial" w:hAnsi="Arial" w:cs="Arial"/>
          <w:sz w:val="22"/>
          <w:szCs w:val="24"/>
          <w:u w:val="single"/>
        </w:rPr>
      </w:pPr>
      <w:r w:rsidRPr="006B557D">
        <w:rPr>
          <w:rFonts w:ascii="Arial" w:hAnsi="Arial" w:cs="Arial"/>
          <w:sz w:val="22"/>
          <w:szCs w:val="24"/>
          <w:u w:val="single"/>
        </w:rPr>
        <w:tab/>
      </w:r>
    </w:p>
    <w:bookmarkStart w:id="14" w:name="Check15"/>
    <w:p w14:paraId="10F609C3" w14:textId="77777777" w:rsidR="008B085C" w:rsidRPr="006B557D" w:rsidRDefault="008B085C" w:rsidP="008B085C">
      <w:pPr>
        <w:spacing w:after="240"/>
        <w:ind w:left="1440"/>
        <w:jc w:val="both"/>
        <w:rPr>
          <w:rFonts w:ascii="Arial" w:hAnsi="Arial" w:cs="Arial"/>
          <w:sz w:val="22"/>
          <w:szCs w:val="24"/>
        </w:rPr>
      </w:pPr>
      <w:r w:rsidRPr="006B557D">
        <w:rPr>
          <w:rFonts w:ascii="Arial" w:hAnsi="Arial" w:cs="Arial"/>
          <w:sz w:val="22"/>
          <w:szCs w:val="24"/>
        </w:rPr>
        <w:fldChar w:fldCharType="begin">
          <w:ffData>
            <w:name w:val="Check15"/>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4"/>
      <w:r w:rsidRPr="006B557D">
        <w:rPr>
          <w:rFonts w:ascii="Arial" w:hAnsi="Arial" w:cs="Arial"/>
          <w:sz w:val="22"/>
          <w:szCs w:val="24"/>
        </w:rPr>
        <w:t xml:space="preserve"> additional pages attached.</w:t>
      </w:r>
    </w:p>
    <w:bookmarkStart w:id="15" w:name="Check16"/>
    <w:p w14:paraId="49E14792" w14:textId="77777777" w:rsidR="008B085C" w:rsidRPr="006B557D" w:rsidRDefault="008B085C" w:rsidP="008B085C">
      <w:pPr>
        <w:tabs>
          <w:tab w:val="left" w:pos="9270"/>
        </w:tabs>
        <w:ind w:left="720"/>
        <w:jc w:val="both"/>
        <w:rPr>
          <w:rFonts w:ascii="Arial" w:hAnsi="Arial" w:cs="Arial"/>
          <w:sz w:val="22"/>
          <w:szCs w:val="24"/>
          <w:u w:val="single"/>
        </w:rPr>
      </w:pPr>
      <w:r w:rsidRPr="006B557D">
        <w:rPr>
          <w:rFonts w:ascii="Arial" w:hAnsi="Arial" w:cs="Arial"/>
          <w:sz w:val="22"/>
          <w:szCs w:val="24"/>
        </w:rPr>
        <w:fldChar w:fldCharType="begin">
          <w:ffData>
            <w:name w:val="Check16"/>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bookmarkEnd w:id="15"/>
      <w:r w:rsidRPr="006B557D">
        <w:rPr>
          <w:rFonts w:ascii="Arial" w:hAnsi="Arial" w:cs="Arial"/>
          <w:sz w:val="22"/>
          <w:szCs w:val="24"/>
        </w:rPr>
        <w:t xml:space="preserve">  The Plan does not maintain the protected health information that is the subject of your request.  The information is maintained by, and you should direct your request for access to:  </w:t>
      </w:r>
      <w:r w:rsidRPr="006B557D">
        <w:rPr>
          <w:rFonts w:ascii="Arial" w:hAnsi="Arial" w:cs="Arial"/>
          <w:sz w:val="22"/>
          <w:szCs w:val="24"/>
          <w:u w:val="single"/>
        </w:rPr>
        <w:tab/>
      </w:r>
    </w:p>
    <w:p w14:paraId="62837BB0" w14:textId="77777777" w:rsidR="008B085C" w:rsidRPr="006B557D" w:rsidRDefault="008B085C" w:rsidP="008B085C">
      <w:pPr>
        <w:tabs>
          <w:tab w:val="left" w:pos="9270"/>
        </w:tabs>
        <w:spacing w:after="240"/>
        <w:ind w:left="720"/>
        <w:jc w:val="both"/>
        <w:rPr>
          <w:rFonts w:ascii="Arial" w:hAnsi="Arial" w:cs="Arial"/>
          <w:sz w:val="22"/>
          <w:szCs w:val="24"/>
          <w:u w:val="single"/>
        </w:rPr>
      </w:pPr>
      <w:r w:rsidRPr="006B557D">
        <w:rPr>
          <w:rFonts w:ascii="Arial" w:hAnsi="Arial" w:cs="Arial"/>
          <w:sz w:val="22"/>
          <w:szCs w:val="24"/>
          <w:u w:val="single"/>
        </w:rPr>
        <w:tab/>
      </w:r>
    </w:p>
    <w:p w14:paraId="692CEBFF" w14:textId="77777777" w:rsidR="008B085C" w:rsidRPr="006B557D" w:rsidRDefault="008B085C" w:rsidP="008B085C">
      <w:pPr>
        <w:spacing w:after="480"/>
        <w:ind w:left="720"/>
        <w:jc w:val="both"/>
        <w:rPr>
          <w:rFonts w:ascii="Arial" w:hAnsi="Arial" w:cs="Arial"/>
          <w:sz w:val="22"/>
          <w:szCs w:val="24"/>
        </w:rPr>
      </w:pPr>
      <w:r w:rsidRPr="006B557D">
        <w:rPr>
          <w:rFonts w:ascii="Arial" w:hAnsi="Arial" w:cs="Arial"/>
          <w:sz w:val="22"/>
          <w:szCs w:val="24"/>
        </w:rPr>
        <w:fldChar w:fldCharType="begin">
          <w:ffData>
            <w:name w:val="Check16"/>
            <w:enabled/>
            <w:calcOnExit w:val="0"/>
            <w:checkBox>
              <w:sizeAuto/>
              <w:default w:val="0"/>
            </w:checkBox>
          </w:ffData>
        </w:fldChar>
      </w:r>
      <w:r w:rsidRPr="006B557D">
        <w:rPr>
          <w:rFonts w:ascii="Arial" w:hAnsi="Arial" w:cs="Arial"/>
          <w:sz w:val="22"/>
          <w:szCs w:val="24"/>
        </w:rPr>
        <w:instrText xml:space="preserve"> FORMCHECKBOX </w:instrText>
      </w:r>
      <w:r w:rsidR="0067207C">
        <w:rPr>
          <w:rFonts w:ascii="Arial" w:hAnsi="Arial" w:cs="Arial"/>
          <w:sz w:val="22"/>
          <w:szCs w:val="24"/>
        </w:rPr>
      </w:r>
      <w:r w:rsidR="0067207C">
        <w:rPr>
          <w:rFonts w:ascii="Arial" w:hAnsi="Arial" w:cs="Arial"/>
          <w:sz w:val="22"/>
          <w:szCs w:val="24"/>
        </w:rPr>
        <w:fldChar w:fldCharType="separate"/>
      </w:r>
      <w:r w:rsidRPr="006B557D">
        <w:rPr>
          <w:rFonts w:ascii="Arial" w:hAnsi="Arial" w:cs="Arial"/>
          <w:sz w:val="22"/>
          <w:szCs w:val="24"/>
        </w:rPr>
        <w:fldChar w:fldCharType="end"/>
      </w:r>
      <w:r w:rsidRPr="006B557D">
        <w:rPr>
          <w:rFonts w:ascii="Arial" w:hAnsi="Arial" w:cs="Arial"/>
          <w:sz w:val="22"/>
          <w:szCs w:val="24"/>
        </w:rPr>
        <w:t xml:space="preserve"> The Plan requires a 30-day extension of time within which to respond to your request for the following reason(s) </w:t>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rPr>
        <w:t xml:space="preserve">.  The Plan will act on your request by </w:t>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u w:val="single"/>
        </w:rPr>
        <w:tab/>
      </w:r>
      <w:r w:rsidRPr="006B557D">
        <w:rPr>
          <w:rFonts w:ascii="Arial" w:hAnsi="Arial" w:cs="Arial"/>
          <w:sz w:val="22"/>
          <w:szCs w:val="24"/>
        </w:rPr>
        <w:t>[</w:t>
      </w:r>
      <w:r w:rsidRPr="006B557D">
        <w:rPr>
          <w:rFonts w:ascii="Arial" w:hAnsi="Arial" w:cs="Arial"/>
          <w:i/>
          <w:iCs/>
          <w:sz w:val="22"/>
          <w:szCs w:val="24"/>
        </w:rPr>
        <w:t>date no later than sixty (60) days following date of receipt</w:t>
      </w:r>
      <w:r w:rsidRPr="006B557D">
        <w:rPr>
          <w:rFonts w:ascii="Arial" w:hAnsi="Arial" w:cs="Arial"/>
          <w:sz w:val="22"/>
          <w:szCs w:val="24"/>
        </w:rPr>
        <w:t>].</w:t>
      </w:r>
    </w:p>
    <w:p w14:paraId="56F8756B" w14:textId="77777777" w:rsidR="008B085C" w:rsidRPr="006B557D" w:rsidRDefault="008B085C" w:rsidP="008B085C">
      <w:pPr>
        <w:ind w:left="720"/>
        <w:rPr>
          <w:rFonts w:ascii="Arial" w:hAnsi="Arial" w:cs="Arial"/>
          <w:sz w:val="22"/>
          <w:szCs w:val="22"/>
        </w:rPr>
      </w:pPr>
      <w:r w:rsidRPr="006B557D">
        <w:rPr>
          <w:rFonts w:ascii="Arial" w:hAnsi="Arial" w:cs="Arial"/>
          <w:sz w:val="22"/>
          <w:szCs w:val="22"/>
        </w:rPr>
        <w:t>[Trinity Health Corporation Welfare Benefit Plan]</w:t>
      </w:r>
    </w:p>
    <w:p w14:paraId="14BD71A6" w14:textId="77777777" w:rsidR="008B085C" w:rsidRPr="006B557D" w:rsidRDefault="008B085C" w:rsidP="008B085C">
      <w:pPr>
        <w:ind w:left="720"/>
        <w:rPr>
          <w:rFonts w:ascii="Arial" w:hAnsi="Arial" w:cs="Arial"/>
          <w:sz w:val="22"/>
          <w:szCs w:val="22"/>
        </w:rPr>
      </w:pPr>
      <w:r w:rsidRPr="006B557D">
        <w:rPr>
          <w:rFonts w:ascii="Arial" w:hAnsi="Arial" w:cs="Arial"/>
          <w:sz w:val="22"/>
          <w:szCs w:val="22"/>
        </w:rPr>
        <w:t>[Trinity Health Corporation Retiree Benefit Plan (Grandfathered]</w:t>
      </w:r>
    </w:p>
    <w:p w14:paraId="37BFB835" w14:textId="77777777" w:rsidR="008B085C" w:rsidRPr="006B557D" w:rsidRDefault="008B085C" w:rsidP="008B085C">
      <w:pPr>
        <w:tabs>
          <w:tab w:val="left" w:pos="4320"/>
        </w:tabs>
        <w:spacing w:after="240"/>
        <w:ind w:left="720"/>
        <w:rPr>
          <w:rFonts w:ascii="Arial" w:hAnsi="Arial" w:cs="Arial"/>
          <w:sz w:val="22"/>
          <w:szCs w:val="24"/>
        </w:rPr>
      </w:pPr>
    </w:p>
    <w:p w14:paraId="510A9707" w14:textId="77777777" w:rsidR="008B085C" w:rsidRPr="006B557D" w:rsidRDefault="008B085C" w:rsidP="008B085C">
      <w:pPr>
        <w:tabs>
          <w:tab w:val="left" w:pos="4320"/>
        </w:tabs>
        <w:spacing w:after="240"/>
        <w:ind w:left="720"/>
        <w:rPr>
          <w:rFonts w:ascii="Arial" w:hAnsi="Arial" w:cs="Arial"/>
          <w:sz w:val="22"/>
          <w:szCs w:val="24"/>
          <w:u w:val="single"/>
        </w:rPr>
      </w:pPr>
      <w:r w:rsidRPr="006B557D">
        <w:rPr>
          <w:rFonts w:ascii="Arial" w:hAnsi="Arial" w:cs="Arial"/>
          <w:sz w:val="22"/>
          <w:szCs w:val="24"/>
        </w:rPr>
        <w:t xml:space="preserve">By:  </w:t>
      </w:r>
      <w:r w:rsidRPr="006B557D">
        <w:rPr>
          <w:rFonts w:ascii="Arial" w:hAnsi="Arial" w:cs="Arial"/>
          <w:sz w:val="22"/>
          <w:szCs w:val="24"/>
          <w:u w:val="single"/>
        </w:rPr>
        <w:tab/>
      </w:r>
    </w:p>
    <w:p w14:paraId="1E50D637" w14:textId="77777777" w:rsidR="008B085C" w:rsidRPr="006B557D" w:rsidRDefault="008B085C" w:rsidP="008B085C">
      <w:pPr>
        <w:tabs>
          <w:tab w:val="left" w:pos="4320"/>
        </w:tabs>
        <w:spacing w:after="240"/>
        <w:ind w:left="720"/>
        <w:rPr>
          <w:rFonts w:ascii="Arial" w:hAnsi="Arial" w:cs="Arial"/>
          <w:sz w:val="22"/>
          <w:szCs w:val="24"/>
          <w:u w:val="single"/>
        </w:rPr>
      </w:pPr>
      <w:r w:rsidRPr="006B557D">
        <w:rPr>
          <w:rFonts w:ascii="Arial" w:hAnsi="Arial" w:cs="Arial"/>
          <w:sz w:val="22"/>
          <w:szCs w:val="24"/>
        </w:rPr>
        <w:t xml:space="preserve">Its:  </w:t>
      </w:r>
      <w:r w:rsidRPr="006B557D">
        <w:rPr>
          <w:rFonts w:ascii="Arial" w:hAnsi="Arial" w:cs="Arial"/>
          <w:sz w:val="22"/>
          <w:szCs w:val="24"/>
          <w:u w:val="single"/>
        </w:rPr>
        <w:tab/>
      </w:r>
    </w:p>
    <w:p w14:paraId="1E36BA53" w14:textId="77777777" w:rsidR="008B085C" w:rsidRPr="006B557D" w:rsidRDefault="008B085C" w:rsidP="008B085C">
      <w:pPr>
        <w:tabs>
          <w:tab w:val="left" w:pos="4320"/>
        </w:tabs>
        <w:spacing w:after="240"/>
        <w:ind w:left="720"/>
        <w:rPr>
          <w:rFonts w:ascii="Arial" w:hAnsi="Arial" w:cs="Arial"/>
          <w:sz w:val="22"/>
          <w:szCs w:val="24"/>
          <w:u w:val="single"/>
        </w:rPr>
      </w:pPr>
      <w:r w:rsidRPr="006B557D">
        <w:rPr>
          <w:rFonts w:ascii="Arial" w:hAnsi="Arial" w:cs="Arial"/>
          <w:sz w:val="22"/>
          <w:szCs w:val="24"/>
        </w:rPr>
        <w:t xml:space="preserve">Date:  </w:t>
      </w:r>
      <w:r w:rsidRPr="006B557D">
        <w:rPr>
          <w:rFonts w:ascii="Arial" w:hAnsi="Arial" w:cs="Arial"/>
          <w:sz w:val="22"/>
          <w:szCs w:val="24"/>
          <w:u w:val="single"/>
        </w:rPr>
        <w:tab/>
      </w:r>
    </w:p>
    <w:p w14:paraId="3496BA6D" w14:textId="77777777" w:rsidR="008B085C" w:rsidRPr="006B557D" w:rsidRDefault="008B085C" w:rsidP="008B085C">
      <w:pPr>
        <w:pStyle w:val="BHTitleBL"/>
        <w:rPr>
          <w:rFonts w:cs="Arial"/>
          <w:sz w:val="22"/>
        </w:rPr>
      </w:pPr>
      <w:r w:rsidRPr="006B557D">
        <w:rPr>
          <w:rFonts w:cs="Arial"/>
          <w:sz w:val="22"/>
        </w:rPr>
        <w:t>A COPY OF THIS DOCUMENT SHALL BE PROVIDED TO THE INDIVIDUAL TO WHOM THE INFORMATION IN THIS REQUEST PERTAINS.</w:t>
      </w:r>
      <w:r w:rsidRPr="006B557D">
        <w:rPr>
          <w:rFonts w:cs="Arial"/>
          <w:sz w:val="22"/>
        </w:rPr>
        <w:br/>
        <w:t>Please direct questions regarding this form or the applicable complaint procedures to:</w:t>
      </w:r>
    </w:p>
    <w:p w14:paraId="113B06E5"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[Trinity Health Corporation Welfare Benefit Plan]</w:t>
      </w:r>
    </w:p>
    <w:p w14:paraId="20842EEC"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0A08E243" w14:textId="77777777" w:rsidR="003B39AD" w:rsidRPr="0093281C" w:rsidRDefault="003B39AD" w:rsidP="003B39AD">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11DCE59B"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c/o Trinity Health Corporation</w:t>
      </w:r>
    </w:p>
    <w:p w14:paraId="626126CD"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Mail Stop E1C</w:t>
      </w:r>
    </w:p>
    <w:p w14:paraId="441A68DB"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20555 Victor Parkway</w:t>
      </w:r>
    </w:p>
    <w:p w14:paraId="44355FFE"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Livonia, MI 48152</w:t>
      </w:r>
    </w:p>
    <w:p w14:paraId="4EB06339" w14:textId="77777777" w:rsidR="003B39AD" w:rsidRPr="0093281C" w:rsidRDefault="003B39AD" w:rsidP="003B39AD">
      <w:pPr>
        <w:jc w:val="center"/>
        <w:rPr>
          <w:rFonts w:ascii="Arial" w:hAnsi="Arial" w:cs="Arial"/>
          <w:sz w:val="22"/>
          <w:szCs w:val="22"/>
        </w:rPr>
      </w:pPr>
      <w:r w:rsidRPr="0093281C">
        <w:rPr>
          <w:rFonts w:ascii="Arial" w:hAnsi="Arial" w:cs="Arial"/>
          <w:sz w:val="22"/>
          <w:szCs w:val="22"/>
        </w:rPr>
        <w:t>Fax:  (248) 347-5437</w:t>
      </w:r>
    </w:p>
    <w:p w14:paraId="37CFD6F6" w14:textId="7C3D0813" w:rsidR="006D737B" w:rsidRPr="00407A2B" w:rsidRDefault="003B39AD" w:rsidP="003B39AD">
      <w:pPr>
        <w:jc w:val="center"/>
        <w:rPr>
          <w:rFonts w:ascii="Arial" w:hAnsi="Arial" w:cs="Arial"/>
          <w:sz w:val="22"/>
          <w:szCs w:val="22"/>
        </w:rPr>
      </w:pPr>
      <w:r w:rsidRPr="0093281C">
        <w:rPr>
          <w:rFonts w:ascii="Arial" w:hAnsi="Arial" w:cs="Arial"/>
          <w:sz w:val="22"/>
          <w:szCs w:val="22"/>
        </w:rPr>
        <w:t xml:space="preserve">Email:  </w:t>
      </w:r>
      <w:hyperlink r:id="rId15" w:history="1">
        <w:r w:rsidRPr="0093281C">
          <w:rPr>
            <w:rStyle w:val="Hyperlink"/>
            <w:rFonts w:ascii="Arial" w:hAnsi="Arial" w:cs="Arial"/>
            <w:sz w:val="22"/>
            <w:szCs w:val="22"/>
          </w:rPr>
          <w:t>weinerjz@trinity-health.org</w:t>
        </w:r>
      </w:hyperlink>
    </w:p>
    <w:sectPr w:rsidR="006D737B" w:rsidRPr="00407A2B" w:rsidSect="00C46723">
      <w:footerReference w:type="even" r:id="rId16"/>
      <w:footerReference w:type="default" r:id="rId17"/>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407A2B" w:rsidRDefault="0024148D" w:rsidP="005B377A">
    <w:pPr>
      <w:pStyle w:val="Footer"/>
      <w:framePr w:wrap="around" w:vAnchor="text" w:hAnchor="margin" w:xAlign="center" w:y="1"/>
      <w:jc w:val="both"/>
      <w:rPr>
        <w:rStyle w:val="PageNumber"/>
        <w:rFonts w:ascii="Arial" w:hAnsi="Arial" w:cs="Arial"/>
        <w:sz w:val="22"/>
        <w:szCs w:val="22"/>
      </w:rPr>
    </w:pPr>
    <w:r w:rsidRPr="00407A2B">
      <w:rPr>
        <w:rStyle w:val="PageNumber"/>
        <w:rFonts w:ascii="Arial" w:hAnsi="Arial" w:cs="Arial"/>
        <w:sz w:val="22"/>
        <w:szCs w:val="22"/>
      </w:rPr>
      <w:fldChar w:fldCharType="begin"/>
    </w:r>
    <w:r w:rsidRPr="00407A2B">
      <w:rPr>
        <w:rStyle w:val="PageNumber"/>
        <w:rFonts w:ascii="Arial" w:hAnsi="Arial" w:cs="Arial"/>
        <w:sz w:val="22"/>
        <w:szCs w:val="22"/>
      </w:rPr>
      <w:instrText xml:space="preserve">PAGE  </w:instrText>
    </w:r>
    <w:r w:rsidRPr="00407A2B">
      <w:rPr>
        <w:rStyle w:val="PageNumber"/>
        <w:rFonts w:ascii="Arial" w:hAnsi="Arial" w:cs="Arial"/>
        <w:sz w:val="22"/>
        <w:szCs w:val="22"/>
      </w:rPr>
      <w:fldChar w:fldCharType="separate"/>
    </w:r>
    <w:r w:rsidR="0067207C">
      <w:rPr>
        <w:rStyle w:val="PageNumber"/>
        <w:rFonts w:ascii="Arial" w:hAnsi="Arial" w:cs="Arial"/>
        <w:noProof/>
        <w:sz w:val="22"/>
        <w:szCs w:val="22"/>
      </w:rPr>
      <w:t>1</w:t>
    </w:r>
    <w:r w:rsidRPr="00407A2B">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9">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27">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3">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9"/>
  </w:num>
  <w:num w:numId="4">
    <w:abstractNumId w:val="24"/>
  </w:num>
  <w:num w:numId="5">
    <w:abstractNumId w:val="15"/>
  </w:num>
  <w:num w:numId="6">
    <w:abstractNumId w:val="33"/>
  </w:num>
  <w:num w:numId="7">
    <w:abstractNumId w:val="8"/>
  </w:num>
  <w:num w:numId="8">
    <w:abstractNumId w:val="2"/>
  </w:num>
  <w:num w:numId="9">
    <w:abstractNumId w:val="35"/>
  </w:num>
  <w:num w:numId="10">
    <w:abstractNumId w:val="11"/>
  </w:num>
  <w:num w:numId="11">
    <w:abstractNumId w:val="22"/>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5"/>
  </w:num>
  <w:num w:numId="15">
    <w:abstractNumId w:val="32"/>
  </w:num>
  <w:num w:numId="16">
    <w:abstractNumId w:val="12"/>
  </w:num>
  <w:num w:numId="17">
    <w:abstractNumId w:val="21"/>
  </w:num>
  <w:num w:numId="18">
    <w:abstractNumId w:val="27"/>
  </w:num>
  <w:num w:numId="19">
    <w:abstractNumId w:val="5"/>
  </w:num>
  <w:num w:numId="20">
    <w:abstractNumId w:val="3"/>
  </w:num>
  <w:num w:numId="21">
    <w:abstractNumId w:val="9"/>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num>
  <w:num w:numId="26">
    <w:abstractNumId w:val="6"/>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3"/>
  </w:num>
  <w:num w:numId="28">
    <w:abstractNumId w:val="14"/>
  </w:num>
  <w:num w:numId="29">
    <w:abstractNumId w:val="1"/>
  </w:num>
  <w:num w:numId="30">
    <w:abstractNumId w:val="30"/>
  </w:num>
  <w:num w:numId="31">
    <w:abstractNumId w:val="0"/>
  </w:num>
  <w:num w:numId="32">
    <w:abstractNumId w:val="36"/>
  </w:num>
  <w:num w:numId="33">
    <w:abstractNumId w:val="4"/>
  </w:num>
  <w:num w:numId="34">
    <w:abstractNumId w:val="16"/>
  </w:num>
  <w:num w:numId="35">
    <w:abstractNumId w:val="7"/>
  </w:num>
  <w:num w:numId="36">
    <w:abstractNumId w:val="26"/>
  </w:num>
  <w:num w:numId="37">
    <w:abstractNumId w:val="28"/>
  </w:num>
  <w:num w:numId="38">
    <w:abstractNumId w:val="29"/>
  </w:num>
  <w:num w:numId="39">
    <w:abstractNumId w:val="18"/>
  </w:num>
  <w:num w:numId="40">
    <w:abstractNumId w:val="20"/>
  </w:num>
  <w:num w:numId="41">
    <w:abstractNumId w:val="23"/>
  </w:num>
  <w:num w:numId="42">
    <w:abstractNumId w:val="6"/>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3600"/>
          </w:tabs>
          <w:ind w:left="3600" w:hanging="720"/>
        </w:pPr>
        <w:rPr>
          <w:rFonts w:cs="Times New Roman" w:hint="default"/>
          <w:caps w:val="0"/>
          <w:color w:val="010000"/>
          <w:u w:val="none"/>
        </w:rPr>
      </w:lvl>
    </w:lvlOverride>
    <w:lvlOverride w:ilvl="5">
      <w:lvl w:ilvl="5">
        <w:start w:val="1"/>
        <w:numFmt w:val="upperLetter"/>
        <w:lvlText w:val="%6."/>
        <w:lvlJc w:val="left"/>
        <w:pPr>
          <w:tabs>
            <w:tab w:val="num" w:pos="1440"/>
          </w:tabs>
          <w:ind w:left="1440" w:hanging="720"/>
        </w:pPr>
        <w:rPr>
          <w:rFonts w:cs="Times New Roman" w:hint="default"/>
          <w:caps w:val="0"/>
          <w:color w:val="010000"/>
          <w:u w:val="none"/>
        </w:rPr>
      </w:lvl>
    </w:lvlOverride>
    <w:lvlOverride w:ilvl="6">
      <w:lvl w:ilvl="6">
        <w:start w:val="1"/>
        <w:numFmt w:val="decimal"/>
        <w:lvlText w:val="%7."/>
        <w:lvlJc w:val="left"/>
        <w:pPr>
          <w:tabs>
            <w:tab w:val="num" w:pos="2160"/>
          </w:tabs>
          <w:ind w:left="216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720B"/>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74E5E"/>
    <w:rsid w:val="00084F39"/>
    <w:rsid w:val="000850E5"/>
    <w:rsid w:val="000867B8"/>
    <w:rsid w:val="0009077C"/>
    <w:rsid w:val="00093B9A"/>
    <w:rsid w:val="00093F4E"/>
    <w:rsid w:val="0009673F"/>
    <w:rsid w:val="000A0904"/>
    <w:rsid w:val="000A77EE"/>
    <w:rsid w:val="000B6A14"/>
    <w:rsid w:val="000C568F"/>
    <w:rsid w:val="000D0981"/>
    <w:rsid w:val="000D0AE3"/>
    <w:rsid w:val="000D1697"/>
    <w:rsid w:val="000D64F5"/>
    <w:rsid w:val="000D6DDE"/>
    <w:rsid w:val="000E1022"/>
    <w:rsid w:val="000E133A"/>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71FD"/>
    <w:rsid w:val="00147B61"/>
    <w:rsid w:val="0015196C"/>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2D98"/>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442B"/>
    <w:rsid w:val="003519CB"/>
    <w:rsid w:val="0035212B"/>
    <w:rsid w:val="00355AB7"/>
    <w:rsid w:val="0036087B"/>
    <w:rsid w:val="00383160"/>
    <w:rsid w:val="00383E82"/>
    <w:rsid w:val="0039262D"/>
    <w:rsid w:val="003958D4"/>
    <w:rsid w:val="00397A55"/>
    <w:rsid w:val="003A25E3"/>
    <w:rsid w:val="003A4168"/>
    <w:rsid w:val="003A7B1C"/>
    <w:rsid w:val="003B0CA1"/>
    <w:rsid w:val="003B181F"/>
    <w:rsid w:val="003B39AD"/>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07A2B"/>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1281"/>
    <w:rsid w:val="005B2D04"/>
    <w:rsid w:val="005B32D7"/>
    <w:rsid w:val="005B377A"/>
    <w:rsid w:val="005B6062"/>
    <w:rsid w:val="005B6229"/>
    <w:rsid w:val="005C26C6"/>
    <w:rsid w:val="005C2B2D"/>
    <w:rsid w:val="005C4615"/>
    <w:rsid w:val="005C63E9"/>
    <w:rsid w:val="005D5E31"/>
    <w:rsid w:val="005E0E1F"/>
    <w:rsid w:val="005E2D13"/>
    <w:rsid w:val="005E66CD"/>
    <w:rsid w:val="00605B0C"/>
    <w:rsid w:val="00611CE2"/>
    <w:rsid w:val="00615ECB"/>
    <w:rsid w:val="00625542"/>
    <w:rsid w:val="006276DD"/>
    <w:rsid w:val="00630539"/>
    <w:rsid w:val="0063190F"/>
    <w:rsid w:val="006462B3"/>
    <w:rsid w:val="00650E00"/>
    <w:rsid w:val="0067207C"/>
    <w:rsid w:val="006726EF"/>
    <w:rsid w:val="00672D37"/>
    <w:rsid w:val="0067512D"/>
    <w:rsid w:val="00683C13"/>
    <w:rsid w:val="00683DFB"/>
    <w:rsid w:val="00685864"/>
    <w:rsid w:val="0068742A"/>
    <w:rsid w:val="00687C02"/>
    <w:rsid w:val="006932E0"/>
    <w:rsid w:val="00693A0E"/>
    <w:rsid w:val="006976E5"/>
    <w:rsid w:val="006A023A"/>
    <w:rsid w:val="006A0D81"/>
    <w:rsid w:val="006B557D"/>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3464"/>
    <w:rsid w:val="007938D7"/>
    <w:rsid w:val="00793DE3"/>
    <w:rsid w:val="00797532"/>
    <w:rsid w:val="007A0518"/>
    <w:rsid w:val="007A0FE6"/>
    <w:rsid w:val="007A3B43"/>
    <w:rsid w:val="007A420F"/>
    <w:rsid w:val="007A4AD5"/>
    <w:rsid w:val="007B286B"/>
    <w:rsid w:val="007B696A"/>
    <w:rsid w:val="007B7DE5"/>
    <w:rsid w:val="007D3BA2"/>
    <w:rsid w:val="007D6CF5"/>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471E"/>
    <w:rsid w:val="009113A6"/>
    <w:rsid w:val="00913749"/>
    <w:rsid w:val="00913A42"/>
    <w:rsid w:val="00916ABE"/>
    <w:rsid w:val="00941012"/>
    <w:rsid w:val="00944F0B"/>
    <w:rsid w:val="00945868"/>
    <w:rsid w:val="00946437"/>
    <w:rsid w:val="00947999"/>
    <w:rsid w:val="00950718"/>
    <w:rsid w:val="00951A6C"/>
    <w:rsid w:val="00954CDB"/>
    <w:rsid w:val="0095658A"/>
    <w:rsid w:val="0096484E"/>
    <w:rsid w:val="00970B5B"/>
    <w:rsid w:val="0097381E"/>
    <w:rsid w:val="0097570C"/>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445E7"/>
    <w:rsid w:val="00A5215B"/>
    <w:rsid w:val="00A5229A"/>
    <w:rsid w:val="00A54C6C"/>
    <w:rsid w:val="00A617BE"/>
    <w:rsid w:val="00A635D2"/>
    <w:rsid w:val="00A70248"/>
    <w:rsid w:val="00A70524"/>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54DD8"/>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54774"/>
    <w:rsid w:val="00C57309"/>
    <w:rsid w:val="00C57A27"/>
    <w:rsid w:val="00C61060"/>
    <w:rsid w:val="00C7276C"/>
    <w:rsid w:val="00C76828"/>
    <w:rsid w:val="00C7742D"/>
    <w:rsid w:val="00C84703"/>
    <w:rsid w:val="00C874DA"/>
    <w:rsid w:val="00CC0913"/>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8FB"/>
    <w:rsid w:val="00D94B19"/>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87133"/>
    <w:rsid w:val="00E95846"/>
    <w:rsid w:val="00E96DE7"/>
    <w:rsid w:val="00E97E4C"/>
    <w:rsid w:val="00EA1680"/>
    <w:rsid w:val="00EA228C"/>
    <w:rsid w:val="00EA56CB"/>
    <w:rsid w:val="00EB0F5E"/>
    <w:rsid w:val="00EB2CD3"/>
    <w:rsid w:val="00EB6C98"/>
    <w:rsid w:val="00ED20D1"/>
    <w:rsid w:val="00ED7B08"/>
    <w:rsid w:val="00EE09DA"/>
    <w:rsid w:val="00EF793C"/>
    <w:rsid w:val="00F02C2D"/>
    <w:rsid w:val="00F131B2"/>
    <w:rsid w:val="00F1746F"/>
    <w:rsid w:val="00F17EE1"/>
    <w:rsid w:val="00F23BCC"/>
    <w:rsid w:val="00F34259"/>
    <w:rsid w:val="00F353DB"/>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einerjz@trinity-health.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www.w3.org/XML/1998/namespace"/>
    <ds:schemaRef ds:uri="http://schemas.microsoft.com/office/2006/documentManagement/types"/>
    <ds:schemaRef ds:uri="1be84dd2-5f91-4cf4-9477-70ba15ab2f1e"/>
    <ds:schemaRef ds:uri="http://purl.org/dc/dcmitype/"/>
    <ds:schemaRef ds:uri="http://schemas.microsoft.com/office/2006/metadata/properties"/>
    <ds:schemaRef ds:uri="http://purl.org/dc/terms/"/>
    <ds:schemaRef ds:uri="http://purl.org/dc/elements/1.1/"/>
    <ds:schemaRef ds:uri="4b91531d-a4f7-47e3-8687-1e7e838a334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221D6753-EA76-42B4-B80A-6A05650E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4188</Words>
  <Characters>22130</Characters>
  <Application>Microsoft Office Word</Application>
  <DocSecurity>0</DocSecurity>
  <PresentationFormat/>
  <Lines>184</Lines>
  <Paragraphs>52</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26266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2016-12-19T00:38:00Z</dcterms:created>
  <dcterms:modified xsi:type="dcterms:W3CDTF">2016-12-19T00:38:00Z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